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E0" w:rsidRPr="001373E0" w:rsidRDefault="001373E0" w:rsidP="001373E0">
      <w:pPr>
        <w:pStyle w:val="1"/>
        <w:ind w:firstLine="880"/>
        <w:jc w:val="center"/>
        <w:rPr>
          <w:rFonts w:ascii="方正小标宋简体" w:eastAsia="方正小标宋简体" w:hAnsi="仿宋" w:hint="eastAsia"/>
          <w:sz w:val="44"/>
        </w:rPr>
      </w:pPr>
      <w:bookmarkStart w:id="0" w:name="_Toc82350196"/>
      <w:r w:rsidRPr="001373E0">
        <w:rPr>
          <w:rFonts w:ascii="方正小标宋简体" w:eastAsia="方正小标宋简体" w:hAnsi="仿宋" w:hint="eastAsia"/>
          <w:sz w:val="44"/>
        </w:rPr>
        <w:t>龙港市新型智慧城市“十四五”发展规划</w:t>
      </w:r>
    </w:p>
    <w:p w:rsidR="001373E0" w:rsidRPr="001373E0" w:rsidRDefault="001373E0" w:rsidP="001373E0">
      <w:pPr>
        <w:pStyle w:val="1"/>
        <w:ind w:firstLine="880"/>
        <w:jc w:val="center"/>
        <w:rPr>
          <w:rFonts w:ascii="方正小标宋简体" w:eastAsia="方正小标宋简体" w:hAnsi="仿宋" w:hint="eastAsia"/>
          <w:sz w:val="44"/>
        </w:rPr>
      </w:pPr>
      <w:r w:rsidRPr="001373E0">
        <w:rPr>
          <w:rFonts w:ascii="方正小标宋简体" w:eastAsia="方正小标宋简体" w:hAnsi="仿宋" w:hint="eastAsia"/>
          <w:sz w:val="44"/>
        </w:rPr>
        <w:t>（2021-2025 年）</w:t>
      </w:r>
      <w:r w:rsidRPr="001373E0">
        <w:rPr>
          <w:rFonts w:ascii="方正小标宋简体" w:eastAsia="方正小标宋简体" w:hAnsi="仿宋" w:hint="eastAsia"/>
          <w:sz w:val="44"/>
        </w:rPr>
        <w:cr/>
      </w:r>
      <w:bookmarkStart w:id="1" w:name="_GoBack"/>
      <w:bookmarkEnd w:id="1"/>
    </w:p>
    <w:p w:rsidR="001373E0" w:rsidRDefault="001373E0">
      <w:pPr>
        <w:pStyle w:val="1"/>
        <w:ind w:firstLine="640"/>
        <w:rPr>
          <w:rFonts w:ascii="仿宋" w:eastAsia="仿宋" w:hAnsi="仿宋" w:hint="eastAsia"/>
        </w:rPr>
      </w:pPr>
    </w:p>
    <w:p w:rsidR="00FE1DE0" w:rsidRPr="00B77BE6" w:rsidRDefault="00F62876">
      <w:pPr>
        <w:pStyle w:val="1"/>
        <w:ind w:firstLine="640"/>
        <w:rPr>
          <w:rFonts w:ascii="仿宋" w:eastAsia="仿宋" w:hAnsi="仿宋"/>
        </w:rPr>
      </w:pPr>
      <w:r w:rsidRPr="00B77BE6">
        <w:rPr>
          <w:rFonts w:ascii="仿宋" w:eastAsia="仿宋" w:hAnsi="仿宋" w:hint="eastAsia"/>
        </w:rPr>
        <w:t>一、总体要求</w:t>
      </w:r>
      <w:bookmarkEnd w:id="0"/>
    </w:p>
    <w:p w:rsidR="00FE1DE0" w:rsidRPr="00B77BE6" w:rsidRDefault="00F62876">
      <w:pPr>
        <w:pStyle w:val="2"/>
        <w:ind w:firstLine="640"/>
        <w:rPr>
          <w:rFonts w:ascii="仿宋" w:eastAsia="仿宋" w:hAnsi="仿宋"/>
        </w:rPr>
      </w:pPr>
      <w:bookmarkStart w:id="2" w:name="_Toc82350197"/>
      <w:r w:rsidRPr="00B77BE6">
        <w:rPr>
          <w:rFonts w:ascii="仿宋" w:eastAsia="仿宋" w:hAnsi="仿宋" w:hint="eastAsia"/>
        </w:rPr>
        <w:t>（一）指导思想</w:t>
      </w:r>
      <w:bookmarkEnd w:id="2"/>
    </w:p>
    <w:p w:rsidR="00FE1DE0" w:rsidRPr="00B77BE6" w:rsidRDefault="00F62876">
      <w:pPr>
        <w:ind w:firstLine="640"/>
        <w:rPr>
          <w:rFonts w:ascii="仿宋" w:eastAsia="仿宋" w:hAnsi="仿宋"/>
        </w:rPr>
      </w:pPr>
      <w:r w:rsidRPr="00B77BE6">
        <w:rPr>
          <w:rFonts w:ascii="仿宋" w:eastAsia="仿宋" w:hAnsi="仿宋" w:hint="eastAsia"/>
        </w:rPr>
        <w:t>以习近平新时代中国特色社会主义思想为指导，全面贯彻落实党的十九大和十九届二中、三中、四中、五中全会精神，坚持以人民为中心的发展思想，认真贯彻</w:t>
      </w:r>
      <w:r w:rsidRPr="00B77BE6">
        <w:rPr>
          <w:rFonts w:ascii="仿宋" w:eastAsia="仿宋" w:hAnsi="仿宋" w:hint="eastAsia"/>
          <w:color w:val="000000" w:themeColor="text1"/>
        </w:rPr>
        <w:t>落实网络强国、数字中国和智慧社会等战略部署，</w:t>
      </w:r>
      <w:r w:rsidRPr="00B77BE6">
        <w:rPr>
          <w:rFonts w:ascii="仿宋" w:eastAsia="仿宋" w:hAnsi="仿宋" w:hint="eastAsia"/>
        </w:rPr>
        <w:t>忠实</w:t>
      </w:r>
      <w:proofErr w:type="gramStart"/>
      <w:r w:rsidRPr="00B77BE6">
        <w:rPr>
          <w:rFonts w:ascii="仿宋" w:eastAsia="仿宋" w:hAnsi="仿宋" w:hint="eastAsia"/>
        </w:rPr>
        <w:t>践行</w:t>
      </w:r>
      <w:proofErr w:type="gramEnd"/>
      <w:r w:rsidRPr="00B77BE6">
        <w:rPr>
          <w:rFonts w:ascii="仿宋" w:eastAsia="仿宋" w:hAnsi="仿宋" w:hint="eastAsia"/>
        </w:rPr>
        <w:t>“八八战略”，紧抓长三角一体化发展战略契机，锚定“全国新型城镇化改革策源地、高质量发展新高地、基层治理样板区”新目标新定位，以“探路者、领跑者”的使命担当，协调推进“一区五城”发展战略，统筹推进全域数字化改革，以“改革引领、数智焕新”为主题，以加快新一代信息技术与城市现代化深度融合为主线，以制度机制创新、技术应用创新为驱动，以数据赋能和业务协同为关键，以智慧化应用场景为抓手，奋力打造</w:t>
      </w:r>
      <w:proofErr w:type="gramStart"/>
      <w:r w:rsidRPr="00B77BE6">
        <w:rPr>
          <w:rFonts w:ascii="仿宋" w:eastAsia="仿宋" w:hAnsi="仿宋" w:hint="eastAsia"/>
        </w:rPr>
        <w:t>引领新型</w:t>
      </w:r>
      <w:proofErr w:type="gramEnd"/>
      <w:r w:rsidRPr="00B77BE6">
        <w:rPr>
          <w:rFonts w:ascii="仿宋" w:eastAsia="仿宋" w:hAnsi="仿宋" w:hint="eastAsia"/>
        </w:rPr>
        <w:t>城镇化的“未来城市”，推进市域治理体系和治理能力现代化，推动高质量发展，不断满足人民美好生活需要，为全面建设温州大都市区南部中心城市奠定坚实基础。</w:t>
      </w:r>
    </w:p>
    <w:p w:rsidR="00FE1DE0" w:rsidRPr="00B77BE6" w:rsidRDefault="00F62876">
      <w:pPr>
        <w:pStyle w:val="2"/>
        <w:ind w:firstLine="640"/>
        <w:rPr>
          <w:rFonts w:ascii="仿宋" w:eastAsia="仿宋" w:hAnsi="仿宋"/>
        </w:rPr>
      </w:pPr>
      <w:bookmarkStart w:id="3" w:name="_Toc82350198"/>
      <w:r w:rsidRPr="00B77BE6">
        <w:rPr>
          <w:rFonts w:ascii="仿宋" w:eastAsia="仿宋" w:hAnsi="仿宋" w:hint="eastAsia"/>
        </w:rPr>
        <w:lastRenderedPageBreak/>
        <w:t>（二）基本原则</w:t>
      </w:r>
      <w:bookmarkEnd w:id="3"/>
    </w:p>
    <w:p w:rsidR="00FE1DE0" w:rsidRPr="00B77BE6" w:rsidRDefault="00F62876" w:rsidP="00B77BE6">
      <w:pPr>
        <w:ind w:firstLine="643"/>
        <w:rPr>
          <w:rFonts w:ascii="仿宋" w:eastAsia="仿宋" w:hAnsi="仿宋"/>
        </w:rPr>
      </w:pPr>
      <w:r w:rsidRPr="00B77BE6">
        <w:rPr>
          <w:rFonts w:ascii="仿宋" w:eastAsia="仿宋" w:hAnsi="仿宋" w:hint="eastAsia"/>
          <w:b/>
          <w:bCs/>
        </w:rPr>
        <w:t>以人为本，服务为民。</w:t>
      </w:r>
      <w:r w:rsidRPr="00B77BE6">
        <w:rPr>
          <w:rFonts w:ascii="仿宋" w:eastAsia="仿宋" w:hAnsi="仿宋" w:hint="eastAsia"/>
        </w:rPr>
        <w:t>以提升人民群众获得感、幸福感为新型智慧城市建设的出发点和落脚点，通过数字化改革优化公共资源配置，以数字化促进公共服务便捷化和</w:t>
      </w:r>
      <w:proofErr w:type="gramStart"/>
      <w:r w:rsidRPr="00B77BE6">
        <w:rPr>
          <w:rFonts w:ascii="仿宋" w:eastAsia="仿宋" w:hAnsi="仿宋" w:hint="eastAsia"/>
        </w:rPr>
        <w:t>普惠</w:t>
      </w:r>
      <w:proofErr w:type="gramEnd"/>
      <w:r w:rsidRPr="00B77BE6">
        <w:rPr>
          <w:rFonts w:ascii="仿宋" w:eastAsia="仿宋" w:hAnsi="仿宋" w:hint="eastAsia"/>
        </w:rPr>
        <w:t>化。</w:t>
      </w:r>
    </w:p>
    <w:p w:rsidR="00FE1DE0" w:rsidRPr="00B77BE6" w:rsidRDefault="00F62876" w:rsidP="00B77BE6">
      <w:pPr>
        <w:ind w:firstLine="643"/>
        <w:rPr>
          <w:rFonts w:ascii="仿宋" w:eastAsia="仿宋" w:hAnsi="仿宋"/>
        </w:rPr>
      </w:pPr>
      <w:r w:rsidRPr="00B77BE6">
        <w:rPr>
          <w:rFonts w:ascii="仿宋" w:eastAsia="仿宋" w:hAnsi="仿宋" w:hint="eastAsia"/>
          <w:b/>
          <w:bCs/>
        </w:rPr>
        <w:t>统筹协调，集约共享。</w:t>
      </w:r>
      <w:r w:rsidRPr="00B77BE6">
        <w:rPr>
          <w:rFonts w:ascii="仿宋" w:eastAsia="仿宋" w:hAnsi="仿宋" w:hint="eastAsia"/>
        </w:rPr>
        <w:t>按照全市一盘棋的协同推进要求，统筹兼顾长远利益和当前利益、全局利益和局部利益、经济利益和社会利益，促进各部门、各项目之间的协调发展，注重推动信息化基础设施集约共享、推进信息系统统筹建设、促进数据资源共享开放。</w:t>
      </w:r>
    </w:p>
    <w:p w:rsidR="00FE1DE0" w:rsidRPr="00B77BE6" w:rsidRDefault="00F62876" w:rsidP="00B77BE6">
      <w:pPr>
        <w:ind w:firstLine="643"/>
        <w:rPr>
          <w:rFonts w:ascii="仿宋" w:eastAsia="仿宋" w:hAnsi="仿宋"/>
        </w:rPr>
      </w:pPr>
      <w:r w:rsidRPr="00B77BE6">
        <w:rPr>
          <w:rFonts w:ascii="仿宋" w:eastAsia="仿宋" w:hAnsi="仿宋" w:hint="eastAsia"/>
          <w:b/>
          <w:bCs/>
        </w:rPr>
        <w:t>需求牵引，急用先行。</w:t>
      </w:r>
      <w:r w:rsidRPr="00B77BE6">
        <w:rPr>
          <w:rFonts w:ascii="仿宋" w:eastAsia="仿宋" w:hAnsi="仿宋" w:hint="eastAsia"/>
        </w:rPr>
        <w:t>以满足市民的多样化需求和增强市民智慧体验感为牵引，围绕城市发展重点、热点、难点和市民迫切需求，按照“急用先行”的原则安排实施时序，分阶段、分步骤推进实施，集中力量解决关系到城市发展和市民需求的关键问题。</w:t>
      </w:r>
    </w:p>
    <w:p w:rsidR="00FE1DE0" w:rsidRPr="00B77BE6" w:rsidRDefault="00F62876" w:rsidP="00B77BE6">
      <w:pPr>
        <w:ind w:firstLine="643"/>
        <w:rPr>
          <w:rFonts w:ascii="仿宋" w:eastAsia="仿宋" w:hAnsi="仿宋"/>
        </w:rPr>
      </w:pPr>
      <w:r w:rsidRPr="00B77BE6">
        <w:rPr>
          <w:rFonts w:ascii="仿宋" w:eastAsia="仿宋" w:hAnsi="仿宋" w:hint="eastAsia"/>
          <w:b/>
          <w:bCs/>
        </w:rPr>
        <w:t>政府引导，多元共建。</w:t>
      </w:r>
      <w:r w:rsidRPr="00B77BE6">
        <w:rPr>
          <w:rFonts w:ascii="仿宋" w:eastAsia="仿宋" w:hAnsi="仿宋" w:hint="eastAsia"/>
        </w:rPr>
        <w:t>发挥政府在顶层设计、规范标准、统筹协调等方面的引导作用，创新政府建设管理和运行模式，鼓励引入市场机制，逐步推行市场化运作模式，构建政府、企业、市民等社会多元共建发展格局。</w:t>
      </w:r>
    </w:p>
    <w:p w:rsidR="00FE1DE0" w:rsidRPr="00B77BE6" w:rsidRDefault="00F62876">
      <w:pPr>
        <w:pStyle w:val="2"/>
        <w:ind w:firstLine="640"/>
        <w:rPr>
          <w:rFonts w:ascii="仿宋" w:eastAsia="仿宋" w:hAnsi="仿宋"/>
        </w:rPr>
      </w:pPr>
      <w:bookmarkStart w:id="4" w:name="_Toc82350199"/>
      <w:r w:rsidRPr="00B77BE6">
        <w:rPr>
          <w:rFonts w:ascii="仿宋" w:eastAsia="仿宋" w:hAnsi="仿宋" w:hint="eastAsia"/>
        </w:rPr>
        <w:t>（三）发展目标</w:t>
      </w:r>
      <w:bookmarkEnd w:id="4"/>
    </w:p>
    <w:p w:rsidR="00FE1DE0" w:rsidRPr="00B77BE6" w:rsidRDefault="00F62876">
      <w:pPr>
        <w:ind w:firstLine="640"/>
        <w:rPr>
          <w:rFonts w:ascii="仿宋" w:eastAsia="仿宋" w:hAnsi="仿宋"/>
        </w:rPr>
      </w:pPr>
      <w:r w:rsidRPr="00B77BE6">
        <w:rPr>
          <w:rFonts w:ascii="仿宋" w:eastAsia="仿宋" w:hAnsi="仿宋" w:hint="eastAsia"/>
        </w:rPr>
        <w:t>到2</w:t>
      </w:r>
      <w:r w:rsidRPr="00B77BE6">
        <w:rPr>
          <w:rFonts w:ascii="仿宋" w:eastAsia="仿宋" w:hAnsi="仿宋"/>
        </w:rPr>
        <w:t>025</w:t>
      </w:r>
      <w:r w:rsidRPr="00B77BE6">
        <w:rPr>
          <w:rFonts w:ascii="仿宋" w:eastAsia="仿宋" w:hAnsi="仿宋" w:hint="eastAsia"/>
        </w:rPr>
        <w:t>年，龙港市在党政机关整体智治、改革重塑、数字社会、数字治理、数字经济、智慧环境等领域的数字化智能化升级取得重点突破，数据共享开放应用水平大幅提高，全面激发经</w:t>
      </w:r>
      <w:r w:rsidRPr="00B77BE6">
        <w:rPr>
          <w:rFonts w:ascii="仿宋" w:eastAsia="仿宋" w:hAnsi="仿宋" w:hint="eastAsia"/>
        </w:rPr>
        <w:lastRenderedPageBreak/>
        <w:t>济社会发展活力，全面形成产业创新发展、城市绿色宜居、民生幸福便捷、社会平安和谐的新格局，基本实现城市治理体系和治理能力现代化，打造</w:t>
      </w:r>
      <w:proofErr w:type="gramStart"/>
      <w:r w:rsidRPr="00B77BE6">
        <w:rPr>
          <w:rFonts w:ascii="仿宋" w:eastAsia="仿宋" w:hAnsi="仿宋" w:hint="eastAsia"/>
        </w:rPr>
        <w:t>引领新型</w:t>
      </w:r>
      <w:proofErr w:type="gramEnd"/>
      <w:r w:rsidRPr="00B77BE6">
        <w:rPr>
          <w:rFonts w:ascii="仿宋" w:eastAsia="仿宋" w:hAnsi="仿宋" w:hint="eastAsia"/>
        </w:rPr>
        <w:t>城镇化的“未来城市”，使数字化改革成为“重要窗口”的重大标志性成果。</w:t>
      </w:r>
    </w:p>
    <w:p w:rsidR="00FE1DE0" w:rsidRPr="00B77BE6" w:rsidRDefault="00F62876" w:rsidP="00B77BE6">
      <w:pPr>
        <w:ind w:firstLine="643"/>
        <w:rPr>
          <w:rFonts w:ascii="仿宋" w:eastAsia="仿宋" w:hAnsi="仿宋"/>
        </w:rPr>
      </w:pPr>
      <w:r w:rsidRPr="00B77BE6">
        <w:rPr>
          <w:rFonts w:ascii="仿宋" w:eastAsia="仿宋" w:hAnsi="仿宋" w:hint="eastAsia"/>
          <w:b/>
          <w:bCs/>
        </w:rPr>
        <w:t>全城互联，数字底座智能先进。</w:t>
      </w:r>
      <w:r w:rsidRPr="00B77BE6">
        <w:rPr>
          <w:rFonts w:ascii="仿宋" w:eastAsia="仿宋" w:hAnsi="仿宋" w:hint="eastAsia"/>
          <w:color w:val="000000" w:themeColor="text1"/>
        </w:rPr>
        <w:t>高速泛在的网络基础设施全面建成，</w:t>
      </w:r>
      <w:r w:rsidRPr="00B77BE6">
        <w:rPr>
          <w:rFonts w:ascii="仿宋" w:eastAsia="仿宋" w:hAnsi="仿宋"/>
          <w:color w:val="000000" w:themeColor="text1"/>
        </w:rPr>
        <w:t>5G</w:t>
      </w:r>
      <w:r w:rsidRPr="00B77BE6">
        <w:rPr>
          <w:rFonts w:ascii="仿宋" w:eastAsia="仿宋" w:hAnsi="仿宋" w:hint="eastAsia"/>
          <w:color w:val="000000" w:themeColor="text1"/>
        </w:rPr>
        <w:t>网络实现全域深度覆盖，基本建成实时感知、精细分析的政务</w:t>
      </w:r>
      <w:proofErr w:type="gramStart"/>
      <w:r w:rsidRPr="00B77BE6">
        <w:rPr>
          <w:rFonts w:ascii="仿宋" w:eastAsia="仿宋" w:hAnsi="仿宋" w:hint="eastAsia"/>
          <w:color w:val="000000" w:themeColor="text1"/>
        </w:rPr>
        <w:t>感知网</w:t>
      </w:r>
      <w:proofErr w:type="gramEnd"/>
      <w:r w:rsidRPr="00B77BE6">
        <w:rPr>
          <w:rFonts w:ascii="仿宋" w:eastAsia="仿宋" w:hAnsi="仿宋" w:hint="eastAsia"/>
          <w:color w:val="000000" w:themeColor="text1"/>
        </w:rPr>
        <w:t>体系。统一的数据资源体系全面形成，应用支撑体系更加先进健全，整体支撑各领域各方</w:t>
      </w:r>
      <w:proofErr w:type="gramStart"/>
      <w:r w:rsidRPr="00B77BE6">
        <w:rPr>
          <w:rFonts w:ascii="仿宋" w:eastAsia="仿宋" w:hAnsi="仿宋" w:hint="eastAsia"/>
          <w:color w:val="000000" w:themeColor="text1"/>
        </w:rPr>
        <w:t>面重点</w:t>
      </w:r>
      <w:proofErr w:type="gramEnd"/>
      <w:r w:rsidRPr="00B77BE6">
        <w:rPr>
          <w:rFonts w:ascii="仿宋" w:eastAsia="仿宋" w:hAnsi="仿宋" w:hint="eastAsia"/>
          <w:color w:val="000000" w:themeColor="text1"/>
        </w:rPr>
        <w:t>应用。</w:t>
      </w:r>
    </w:p>
    <w:p w:rsidR="00FE1DE0" w:rsidRPr="00B77BE6" w:rsidRDefault="00F62876" w:rsidP="00B77BE6">
      <w:pPr>
        <w:ind w:firstLine="643"/>
        <w:rPr>
          <w:rFonts w:ascii="仿宋" w:eastAsia="仿宋" w:hAnsi="仿宋"/>
        </w:rPr>
      </w:pPr>
      <w:r w:rsidRPr="00B77BE6">
        <w:rPr>
          <w:rFonts w:ascii="仿宋" w:eastAsia="仿宋" w:hAnsi="仿宋" w:hint="eastAsia"/>
          <w:b/>
          <w:bCs/>
        </w:rPr>
        <w:t>全民共享，市民生活幸福便捷。</w:t>
      </w:r>
      <w:r w:rsidRPr="00B77BE6">
        <w:rPr>
          <w:rFonts w:ascii="仿宋" w:eastAsia="仿宋" w:hAnsi="仿宋" w:hint="eastAsia"/>
        </w:rPr>
        <w:t>基于大数据，教育、医疗、养老、就业、</w:t>
      </w:r>
      <w:proofErr w:type="gramStart"/>
      <w:r w:rsidRPr="00B77BE6">
        <w:rPr>
          <w:rFonts w:ascii="仿宋" w:eastAsia="仿宋" w:hAnsi="仿宋" w:hint="eastAsia"/>
        </w:rPr>
        <w:t>文旅等</w:t>
      </w:r>
      <w:proofErr w:type="gramEnd"/>
      <w:r w:rsidRPr="00B77BE6">
        <w:rPr>
          <w:rFonts w:ascii="仿宋" w:eastAsia="仿宋" w:hAnsi="仿宋" w:hint="eastAsia"/>
        </w:rPr>
        <w:t>民生服务和政务服务取得实质性突破。以满足群众高品质生活需求为导向，打造一批跨部门多业务协同应用，全面提供全链条、全周期的多样、均等、便捷的社会服务，使城市和乡村变得更安全、更智能、更美好、更有温度。</w:t>
      </w:r>
    </w:p>
    <w:p w:rsidR="00FE1DE0" w:rsidRPr="00B77BE6" w:rsidRDefault="00F62876" w:rsidP="00B77BE6">
      <w:pPr>
        <w:ind w:firstLine="643"/>
        <w:rPr>
          <w:rFonts w:ascii="仿宋" w:eastAsia="仿宋" w:hAnsi="仿宋"/>
        </w:rPr>
      </w:pPr>
      <w:r w:rsidRPr="00B77BE6">
        <w:rPr>
          <w:rFonts w:ascii="仿宋" w:eastAsia="仿宋" w:hAnsi="仿宋" w:hint="eastAsia"/>
          <w:b/>
          <w:bCs/>
        </w:rPr>
        <w:t>全网触达，城市治理精密智控。</w:t>
      </w:r>
      <w:r w:rsidRPr="00B77BE6">
        <w:rPr>
          <w:rFonts w:ascii="仿宋" w:eastAsia="仿宋" w:hAnsi="仿宋" w:hint="eastAsia"/>
        </w:rPr>
        <w:t>城市综合管理实现城市部件、事件、人员等要素数字化，基本形成实时感知、自主决策、自动流转的管理闭环，基本建成全面感知、智能应用、有效管控的社会治理防控体系。市场监管、应急管理、公共安全、基层治理等重点领域的决策支撑能力全面提升，治理能力实现精细化、协同化，城市现代化治理水平迈上新台阶。</w:t>
      </w:r>
    </w:p>
    <w:p w:rsidR="00FE1DE0" w:rsidRPr="00B77BE6" w:rsidRDefault="00F62876" w:rsidP="00B77BE6">
      <w:pPr>
        <w:ind w:firstLine="643"/>
        <w:jc w:val="left"/>
        <w:rPr>
          <w:rFonts w:ascii="仿宋" w:eastAsia="仿宋" w:hAnsi="仿宋"/>
        </w:rPr>
      </w:pPr>
      <w:r w:rsidRPr="00B77BE6">
        <w:rPr>
          <w:rFonts w:ascii="仿宋" w:eastAsia="仿宋" w:hAnsi="仿宋" w:hint="eastAsia"/>
          <w:b/>
          <w:bCs/>
        </w:rPr>
        <w:t>全面融合，产业经济高效高质。</w:t>
      </w:r>
      <w:r w:rsidRPr="00B77BE6">
        <w:rPr>
          <w:rFonts w:ascii="仿宋" w:eastAsia="仿宋" w:hAnsi="仿宋" w:hint="eastAsia"/>
        </w:rPr>
        <w:t>围绕科技创新和产业创新双联动，新一代信息技术与传统产业实现深度融合发展，数字贸易</w:t>
      </w:r>
      <w:r w:rsidRPr="00B77BE6">
        <w:rPr>
          <w:rFonts w:ascii="仿宋" w:eastAsia="仿宋" w:hAnsi="仿宋" w:hint="eastAsia"/>
        </w:rPr>
        <w:lastRenderedPageBreak/>
        <w:t>持续壮大，商贸业、农业、海洋渔业等产业数字化水平显著增强，形成全要素、产业链、价值</w:t>
      </w:r>
      <w:proofErr w:type="gramStart"/>
      <w:r w:rsidRPr="00B77BE6">
        <w:rPr>
          <w:rFonts w:ascii="仿宋" w:eastAsia="仿宋" w:hAnsi="仿宋" w:hint="eastAsia"/>
        </w:rPr>
        <w:t>链全面</w:t>
      </w:r>
      <w:proofErr w:type="gramEnd"/>
      <w:r w:rsidRPr="00B77BE6">
        <w:rPr>
          <w:rFonts w:ascii="仿宋" w:eastAsia="仿宋" w:hAnsi="仿宋" w:hint="eastAsia"/>
        </w:rPr>
        <w:t>连接的数字经济运行体系，推动经济高质量发展。</w:t>
      </w:r>
    </w:p>
    <w:p w:rsidR="00FE1DE0" w:rsidRPr="00B77BE6" w:rsidRDefault="00F62876" w:rsidP="00B77BE6">
      <w:pPr>
        <w:ind w:firstLine="643"/>
        <w:rPr>
          <w:rFonts w:ascii="仿宋" w:eastAsia="仿宋" w:hAnsi="仿宋"/>
        </w:rPr>
      </w:pPr>
      <w:r w:rsidRPr="00B77BE6">
        <w:rPr>
          <w:rFonts w:ascii="仿宋" w:eastAsia="仿宋" w:hAnsi="仿宋" w:hint="eastAsia"/>
          <w:b/>
          <w:bCs/>
        </w:rPr>
        <w:t>全域覆盖，多元环境一流美好。</w:t>
      </w:r>
      <w:r w:rsidRPr="00B77BE6">
        <w:rPr>
          <w:rFonts w:ascii="仿宋" w:eastAsia="仿宋" w:hAnsi="仿宋" w:hint="eastAsia"/>
        </w:rPr>
        <w:t>以立体感知、智能监测、在线防控为核心的生态环境、营商环境和网络环境等多元环境全面发展，生态环境监测监管能力和生态资源要素管理效率大幅提升，营商环境服务效率不断提升和综合成本不断降低，网络环境天朗气清。</w:t>
      </w:r>
    </w:p>
    <w:p w:rsidR="00FE1DE0" w:rsidRPr="00B77BE6" w:rsidRDefault="00FE1DE0">
      <w:pPr>
        <w:ind w:firstLine="640"/>
        <w:rPr>
          <w:rFonts w:ascii="仿宋" w:eastAsia="仿宋" w:hAnsi="仿宋"/>
        </w:rPr>
      </w:pPr>
    </w:p>
    <w:p w:rsidR="00FE1DE0" w:rsidRPr="00B77BE6" w:rsidRDefault="00F62876">
      <w:pPr>
        <w:pStyle w:val="af4"/>
        <w:rPr>
          <w:rFonts w:ascii="仿宋" w:eastAsia="仿宋" w:hAnsi="仿宋"/>
        </w:rPr>
      </w:pPr>
      <w:r w:rsidRPr="00B77BE6">
        <w:rPr>
          <w:rFonts w:ascii="仿宋" w:eastAsia="仿宋" w:hAnsi="仿宋" w:hint="eastAsia"/>
        </w:rPr>
        <w:t>表</w:t>
      </w:r>
      <w:r w:rsidRPr="00B77BE6">
        <w:rPr>
          <w:rFonts w:ascii="仿宋" w:eastAsia="仿宋" w:hAnsi="仿宋"/>
        </w:rPr>
        <w:t>1</w:t>
      </w:r>
      <w:r w:rsidRPr="00B77BE6">
        <w:rPr>
          <w:rFonts w:ascii="仿宋" w:eastAsia="仿宋" w:hAnsi="仿宋" w:hint="eastAsia"/>
        </w:rPr>
        <w:t>：龙港市新型智慧城市建设主要指标</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91"/>
        <w:gridCol w:w="3371"/>
        <w:gridCol w:w="1134"/>
        <w:gridCol w:w="1243"/>
        <w:gridCol w:w="1189"/>
      </w:tblGrid>
      <w:tr w:rsidR="00FE1DE0" w:rsidRPr="00B77BE6">
        <w:trPr>
          <w:tblHeader/>
        </w:trPr>
        <w:tc>
          <w:tcPr>
            <w:tcW w:w="737" w:type="dxa"/>
          </w:tcPr>
          <w:p w:rsidR="00FE1DE0" w:rsidRPr="00B77BE6" w:rsidRDefault="00F62876">
            <w:pPr>
              <w:pStyle w:val="af4"/>
              <w:rPr>
                <w:rFonts w:ascii="仿宋" w:eastAsia="仿宋" w:hAnsi="仿宋"/>
              </w:rPr>
            </w:pPr>
            <w:r w:rsidRPr="00B77BE6">
              <w:rPr>
                <w:rFonts w:ascii="仿宋" w:eastAsia="仿宋" w:hAnsi="仿宋" w:hint="eastAsia"/>
              </w:rPr>
              <w:t>序号</w:t>
            </w:r>
          </w:p>
        </w:tc>
        <w:tc>
          <w:tcPr>
            <w:tcW w:w="1191" w:type="dxa"/>
          </w:tcPr>
          <w:p w:rsidR="00FE1DE0" w:rsidRPr="00B77BE6" w:rsidRDefault="00F62876">
            <w:pPr>
              <w:pStyle w:val="af4"/>
              <w:rPr>
                <w:rFonts w:ascii="仿宋" w:eastAsia="仿宋" w:hAnsi="仿宋"/>
              </w:rPr>
            </w:pPr>
            <w:r w:rsidRPr="00B77BE6">
              <w:rPr>
                <w:rFonts w:ascii="仿宋" w:eastAsia="仿宋" w:hAnsi="仿宋" w:hint="eastAsia"/>
              </w:rPr>
              <w:t>领域</w:t>
            </w:r>
          </w:p>
        </w:tc>
        <w:tc>
          <w:tcPr>
            <w:tcW w:w="3371" w:type="dxa"/>
          </w:tcPr>
          <w:p w:rsidR="00FE1DE0" w:rsidRPr="00B77BE6" w:rsidRDefault="00F62876">
            <w:pPr>
              <w:pStyle w:val="af4"/>
              <w:rPr>
                <w:rFonts w:ascii="仿宋" w:eastAsia="仿宋" w:hAnsi="仿宋"/>
              </w:rPr>
            </w:pPr>
            <w:r w:rsidRPr="00B77BE6">
              <w:rPr>
                <w:rFonts w:ascii="仿宋" w:eastAsia="仿宋" w:hAnsi="仿宋" w:hint="eastAsia"/>
              </w:rPr>
              <w:t>核心指标</w:t>
            </w:r>
          </w:p>
        </w:tc>
        <w:tc>
          <w:tcPr>
            <w:tcW w:w="1134" w:type="dxa"/>
          </w:tcPr>
          <w:p w:rsidR="00FE1DE0" w:rsidRPr="00B77BE6" w:rsidRDefault="00F62876">
            <w:pPr>
              <w:pStyle w:val="af4"/>
              <w:rPr>
                <w:rFonts w:ascii="仿宋" w:eastAsia="仿宋" w:hAnsi="仿宋"/>
              </w:rPr>
            </w:pPr>
            <w:r w:rsidRPr="00B77BE6">
              <w:rPr>
                <w:rFonts w:ascii="仿宋" w:eastAsia="仿宋" w:hAnsi="仿宋" w:hint="eastAsia"/>
              </w:rPr>
              <w:t>2</w:t>
            </w:r>
            <w:r w:rsidRPr="00B77BE6">
              <w:rPr>
                <w:rFonts w:ascii="仿宋" w:eastAsia="仿宋" w:hAnsi="仿宋"/>
              </w:rPr>
              <w:t>022</w:t>
            </w:r>
            <w:r w:rsidRPr="00B77BE6">
              <w:rPr>
                <w:rFonts w:ascii="仿宋" w:eastAsia="仿宋" w:hAnsi="仿宋" w:hint="eastAsia"/>
              </w:rPr>
              <w:t>年</w:t>
            </w:r>
          </w:p>
        </w:tc>
        <w:tc>
          <w:tcPr>
            <w:tcW w:w="1243" w:type="dxa"/>
          </w:tcPr>
          <w:p w:rsidR="00FE1DE0" w:rsidRPr="00B77BE6" w:rsidRDefault="00F62876">
            <w:pPr>
              <w:pStyle w:val="af4"/>
              <w:rPr>
                <w:rFonts w:ascii="仿宋" w:eastAsia="仿宋" w:hAnsi="仿宋"/>
              </w:rPr>
            </w:pPr>
            <w:r w:rsidRPr="00B77BE6">
              <w:rPr>
                <w:rFonts w:ascii="仿宋" w:eastAsia="仿宋" w:hAnsi="仿宋" w:hint="eastAsia"/>
              </w:rPr>
              <w:t>2</w:t>
            </w:r>
            <w:r w:rsidRPr="00B77BE6">
              <w:rPr>
                <w:rFonts w:ascii="仿宋" w:eastAsia="仿宋" w:hAnsi="仿宋"/>
              </w:rPr>
              <w:t>025</w:t>
            </w:r>
            <w:r w:rsidRPr="00B77BE6">
              <w:rPr>
                <w:rFonts w:ascii="仿宋" w:eastAsia="仿宋" w:hAnsi="仿宋" w:hint="eastAsia"/>
              </w:rPr>
              <w:t>年</w:t>
            </w:r>
          </w:p>
        </w:tc>
        <w:tc>
          <w:tcPr>
            <w:tcW w:w="1189" w:type="dxa"/>
          </w:tcPr>
          <w:p w:rsidR="00FE1DE0" w:rsidRPr="00B77BE6" w:rsidRDefault="00F62876">
            <w:pPr>
              <w:pStyle w:val="af4"/>
              <w:rPr>
                <w:rFonts w:ascii="仿宋" w:eastAsia="仿宋" w:hAnsi="仿宋"/>
              </w:rPr>
            </w:pPr>
            <w:r w:rsidRPr="00B77BE6">
              <w:rPr>
                <w:rFonts w:ascii="仿宋" w:eastAsia="仿宋" w:hAnsi="仿宋" w:hint="eastAsia"/>
              </w:rPr>
              <w:t>指标属性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p>
        </w:tc>
        <w:tc>
          <w:tcPr>
            <w:tcW w:w="1191"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党政机关</w:t>
            </w: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核心业务数字化（%）</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8</w:t>
            </w:r>
            <w:r w:rsidRPr="00B77BE6">
              <w:rPr>
                <w:rFonts w:ascii="仿宋" w:eastAsia="仿宋" w:hAnsi="仿宋"/>
                <w:sz w:val="24"/>
                <w:szCs w:val="24"/>
              </w:rPr>
              <w:t>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00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2</w:t>
            </w:r>
          </w:p>
        </w:tc>
        <w:tc>
          <w:tcPr>
            <w:tcW w:w="1191" w:type="dxa"/>
            <w:vMerge w:val="restart"/>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改革重塑</w:t>
            </w: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“掌上办事”政务服务事项覆盖率（%）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w:t>
            </w:r>
            <w:r w:rsidRPr="00B77BE6">
              <w:rPr>
                <w:rFonts w:ascii="仿宋" w:eastAsia="仿宋" w:hAnsi="仿宋"/>
                <w:sz w:val="24"/>
                <w:szCs w:val="24"/>
              </w:rPr>
              <w:t>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w:t>
            </w:r>
            <w:r w:rsidRPr="00B77BE6">
              <w:rPr>
                <w:rFonts w:ascii="仿宋" w:eastAsia="仿宋" w:hAnsi="仿宋"/>
                <w:sz w:val="24"/>
                <w:szCs w:val="24"/>
              </w:rPr>
              <w:t>8</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3</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“浙里办”</w:t>
            </w:r>
            <w:proofErr w:type="gramStart"/>
            <w:r w:rsidRPr="00B77BE6">
              <w:rPr>
                <w:rFonts w:ascii="仿宋" w:eastAsia="仿宋" w:hAnsi="仿宋" w:hint="eastAsia"/>
                <w:sz w:val="24"/>
                <w:szCs w:val="24"/>
              </w:rPr>
              <w:t>日活跃</w:t>
            </w:r>
            <w:proofErr w:type="gramEnd"/>
            <w:r w:rsidRPr="00B77BE6">
              <w:rPr>
                <w:rFonts w:ascii="仿宋" w:eastAsia="仿宋" w:hAnsi="仿宋" w:hint="eastAsia"/>
                <w:sz w:val="24"/>
                <w:szCs w:val="24"/>
              </w:rPr>
              <w:t>用户数（万）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2.2</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市下目标</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约束性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4</w:t>
            </w:r>
          </w:p>
        </w:tc>
        <w:tc>
          <w:tcPr>
            <w:tcW w:w="1191" w:type="dxa"/>
            <w:vMerge w:val="restart"/>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数字社会</w:t>
            </w: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智慧教室（</w:t>
            </w:r>
            <w:proofErr w:type="gramStart"/>
            <w:r w:rsidRPr="00B77BE6">
              <w:rPr>
                <w:rFonts w:ascii="仿宋" w:eastAsia="仿宋" w:hAnsi="仿宋" w:hint="eastAsia"/>
                <w:sz w:val="24"/>
                <w:szCs w:val="24"/>
              </w:rPr>
              <w:t>个</w:t>
            </w:r>
            <w:proofErr w:type="gramEnd"/>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w:t>
            </w:r>
            <w:r w:rsidRPr="00B77BE6">
              <w:rPr>
                <w:rFonts w:ascii="仿宋" w:eastAsia="仿宋" w:hAnsi="仿宋" w:hint="eastAsia"/>
                <w:sz w:val="24"/>
                <w:szCs w:val="24"/>
              </w:rPr>
              <w:t>5</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50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5</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智慧社区（</w:t>
            </w:r>
            <w:proofErr w:type="gramStart"/>
            <w:r w:rsidRPr="00B77BE6">
              <w:rPr>
                <w:rFonts w:ascii="仿宋" w:eastAsia="仿宋" w:hAnsi="仿宋" w:hint="eastAsia"/>
                <w:sz w:val="24"/>
                <w:szCs w:val="24"/>
              </w:rPr>
              <w:t>个</w:t>
            </w:r>
            <w:proofErr w:type="gramEnd"/>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2</w:t>
            </w:r>
            <w:r w:rsidRPr="00B77BE6">
              <w:rPr>
                <w:rFonts w:ascii="仿宋" w:eastAsia="仿宋" w:hAnsi="仿宋"/>
                <w:sz w:val="24"/>
                <w:szCs w:val="24"/>
              </w:rPr>
              <w:t>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6</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医疗机构电子病历普及率（%）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50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w:t>
            </w:r>
            <w:r w:rsidRPr="00B77BE6">
              <w:rPr>
                <w:rFonts w:ascii="仿宋" w:eastAsia="仿宋" w:hAnsi="仿宋"/>
                <w:sz w:val="24"/>
                <w:szCs w:val="24"/>
              </w:rPr>
              <w:t>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7</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“浙里养”综合性智慧养老应用6</w:t>
            </w:r>
            <w:r w:rsidRPr="00B77BE6">
              <w:rPr>
                <w:rFonts w:ascii="仿宋" w:eastAsia="仿宋" w:hAnsi="仿宋"/>
                <w:sz w:val="24"/>
                <w:szCs w:val="24"/>
              </w:rPr>
              <w:t>0</w:t>
            </w:r>
            <w:r w:rsidRPr="00B77BE6">
              <w:rPr>
                <w:rFonts w:ascii="仿宋" w:eastAsia="仿宋" w:hAnsi="仿宋" w:hint="eastAsia"/>
                <w:sz w:val="24"/>
                <w:szCs w:val="24"/>
              </w:rPr>
              <w:t>岁以上人群覆盖率（%）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40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8</w:t>
            </w:r>
            <w:r w:rsidRPr="00B77BE6">
              <w:rPr>
                <w:rFonts w:ascii="仿宋" w:eastAsia="仿宋" w:hAnsi="仿宋"/>
                <w:sz w:val="24"/>
                <w:szCs w:val="24"/>
              </w:rPr>
              <w:t>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8</w:t>
            </w:r>
          </w:p>
        </w:tc>
        <w:tc>
          <w:tcPr>
            <w:tcW w:w="1191" w:type="dxa"/>
            <w:vMerge w:val="restart"/>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数字治理</w:t>
            </w:r>
          </w:p>
        </w:tc>
        <w:tc>
          <w:tcPr>
            <w:tcW w:w="3371" w:type="dxa"/>
            <w:vAlign w:val="center"/>
          </w:tcPr>
          <w:p w:rsidR="00FE1DE0" w:rsidRPr="00B77BE6" w:rsidRDefault="00F62876">
            <w:pPr>
              <w:pStyle w:val="af9"/>
              <w:ind w:firstLineChars="0" w:firstLine="0"/>
              <w:rPr>
                <w:rFonts w:ascii="仿宋" w:eastAsia="仿宋" w:hAnsi="仿宋"/>
                <w:sz w:val="24"/>
                <w:szCs w:val="24"/>
                <w:highlight w:val="yellow"/>
              </w:rPr>
            </w:pPr>
            <w:r w:rsidRPr="00B77BE6">
              <w:rPr>
                <w:rFonts w:ascii="仿宋" w:eastAsia="仿宋" w:hAnsi="仿宋" w:hint="eastAsia"/>
                <w:sz w:val="24"/>
                <w:szCs w:val="24"/>
              </w:rPr>
              <w:t>“浙里畅行”服务应用场景（</w:t>
            </w:r>
            <w:proofErr w:type="gramStart"/>
            <w:r w:rsidRPr="00B77BE6">
              <w:rPr>
                <w:rFonts w:ascii="仿宋" w:eastAsia="仿宋" w:hAnsi="仿宋" w:hint="eastAsia"/>
                <w:sz w:val="24"/>
                <w:szCs w:val="24"/>
              </w:rPr>
              <w:t>个</w:t>
            </w:r>
            <w:proofErr w:type="gramEnd"/>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highlight w:val="yellow"/>
              </w:rPr>
            </w:pPr>
            <w:r w:rsidRPr="00B77BE6">
              <w:rPr>
                <w:rFonts w:ascii="仿宋" w:eastAsia="仿宋" w:hAnsi="仿宋" w:hint="eastAsia"/>
                <w:sz w:val="24"/>
                <w:szCs w:val="24"/>
              </w:rPr>
              <w:t>8</w:t>
            </w:r>
          </w:p>
        </w:tc>
        <w:tc>
          <w:tcPr>
            <w:tcW w:w="1243" w:type="dxa"/>
            <w:vAlign w:val="center"/>
          </w:tcPr>
          <w:p w:rsidR="00FE1DE0" w:rsidRPr="00B77BE6" w:rsidRDefault="00F62876">
            <w:pPr>
              <w:pStyle w:val="af9"/>
              <w:ind w:firstLineChars="0" w:firstLine="0"/>
              <w:jc w:val="center"/>
              <w:rPr>
                <w:rFonts w:ascii="仿宋" w:eastAsia="仿宋" w:hAnsi="仿宋"/>
                <w:sz w:val="24"/>
                <w:szCs w:val="24"/>
                <w:highlight w:val="yellow"/>
              </w:rPr>
            </w:pPr>
            <w:r w:rsidRPr="00B77BE6">
              <w:rPr>
                <w:rFonts w:ascii="仿宋" w:eastAsia="仿宋" w:hAnsi="仿宋" w:hint="eastAsia"/>
                <w:sz w:val="24"/>
                <w:szCs w:val="24"/>
              </w:rPr>
              <w:t>1</w:t>
            </w:r>
            <w:r w:rsidRPr="00B77BE6">
              <w:rPr>
                <w:rFonts w:ascii="仿宋" w:eastAsia="仿宋" w:hAnsi="仿宋"/>
                <w:sz w:val="24"/>
                <w:szCs w:val="24"/>
              </w:rPr>
              <w:t>5</w:t>
            </w:r>
          </w:p>
        </w:tc>
        <w:tc>
          <w:tcPr>
            <w:tcW w:w="1189" w:type="dxa"/>
            <w:vAlign w:val="center"/>
          </w:tcPr>
          <w:p w:rsidR="00FE1DE0" w:rsidRPr="00B77BE6" w:rsidRDefault="00F62876">
            <w:pPr>
              <w:pStyle w:val="af9"/>
              <w:ind w:firstLineChars="0" w:firstLine="0"/>
              <w:jc w:val="center"/>
              <w:rPr>
                <w:rFonts w:ascii="仿宋" w:eastAsia="仿宋" w:hAnsi="仿宋"/>
                <w:sz w:val="24"/>
                <w:szCs w:val="24"/>
                <w:highlight w:val="yellow"/>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9</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移动执法率（%）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50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80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0</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重点区域高清视频监控覆盖率（%）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80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w:t>
            </w:r>
            <w:r w:rsidRPr="00B77BE6">
              <w:rPr>
                <w:rFonts w:ascii="仿宋" w:eastAsia="仿宋" w:hAnsi="仿宋"/>
                <w:sz w:val="24"/>
                <w:szCs w:val="24"/>
              </w:rPr>
              <w:t>8</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1</w:t>
            </w:r>
          </w:p>
        </w:tc>
        <w:tc>
          <w:tcPr>
            <w:tcW w:w="1191" w:type="dxa"/>
            <w:vMerge w:val="restart"/>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数字经济</w:t>
            </w:r>
          </w:p>
        </w:tc>
        <w:tc>
          <w:tcPr>
            <w:tcW w:w="3371" w:type="dxa"/>
            <w:vAlign w:val="center"/>
          </w:tcPr>
          <w:p w:rsidR="00FE1DE0" w:rsidRPr="00B77BE6" w:rsidRDefault="00F62876">
            <w:pPr>
              <w:pStyle w:val="af9"/>
              <w:ind w:firstLineChars="0" w:firstLine="0"/>
              <w:rPr>
                <w:rFonts w:ascii="仿宋" w:eastAsia="仿宋" w:hAnsi="仿宋"/>
                <w:sz w:val="24"/>
                <w:szCs w:val="24"/>
              </w:rPr>
            </w:pPr>
            <w:proofErr w:type="gramStart"/>
            <w:r w:rsidRPr="00B77BE6">
              <w:rPr>
                <w:rFonts w:ascii="仿宋" w:eastAsia="仿宋" w:hAnsi="仿宋" w:hint="eastAsia"/>
                <w:sz w:val="24"/>
                <w:szCs w:val="24"/>
              </w:rPr>
              <w:t>行业级</w:t>
            </w:r>
            <w:proofErr w:type="gramEnd"/>
            <w:r w:rsidRPr="00B77BE6">
              <w:rPr>
                <w:rFonts w:ascii="仿宋" w:eastAsia="仿宋" w:hAnsi="仿宋" w:hint="eastAsia"/>
                <w:sz w:val="24"/>
                <w:szCs w:val="24"/>
              </w:rPr>
              <w:t>工业互联网（</w:t>
            </w:r>
            <w:proofErr w:type="gramStart"/>
            <w:r w:rsidRPr="00B77BE6">
              <w:rPr>
                <w:rFonts w:ascii="仿宋" w:eastAsia="仿宋" w:hAnsi="仿宋" w:hint="eastAsia"/>
                <w:sz w:val="24"/>
                <w:szCs w:val="24"/>
              </w:rPr>
              <w:t>个</w:t>
            </w:r>
            <w:proofErr w:type="gramEnd"/>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3</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2</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纳入产业大脑行业（</w:t>
            </w:r>
            <w:proofErr w:type="gramStart"/>
            <w:r w:rsidRPr="00B77BE6">
              <w:rPr>
                <w:rFonts w:ascii="仿宋" w:eastAsia="仿宋" w:hAnsi="仿宋"/>
                <w:sz w:val="24"/>
                <w:szCs w:val="24"/>
              </w:rPr>
              <w:t>个</w:t>
            </w:r>
            <w:proofErr w:type="gramEnd"/>
            <w:r w:rsidRPr="00B77BE6">
              <w:rPr>
                <w:rFonts w:ascii="仿宋" w:eastAsia="仿宋" w:hAnsi="仿宋"/>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3</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lastRenderedPageBreak/>
              <w:t>1</w:t>
            </w:r>
            <w:r w:rsidRPr="00B77BE6">
              <w:rPr>
                <w:rFonts w:ascii="仿宋" w:eastAsia="仿宋" w:hAnsi="仿宋"/>
                <w:sz w:val="24"/>
                <w:szCs w:val="24"/>
              </w:rPr>
              <w:t>3</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sz w:val="24"/>
                <w:szCs w:val="24"/>
              </w:rPr>
              <w:t>小</w:t>
            </w:r>
            <w:proofErr w:type="gramStart"/>
            <w:r w:rsidRPr="00B77BE6">
              <w:rPr>
                <w:rFonts w:ascii="仿宋" w:eastAsia="仿宋" w:hAnsi="仿宋"/>
                <w:sz w:val="24"/>
                <w:szCs w:val="24"/>
              </w:rPr>
              <w:t>微企业</w:t>
            </w:r>
            <w:proofErr w:type="gramEnd"/>
            <w:r w:rsidRPr="00B77BE6">
              <w:rPr>
                <w:rFonts w:ascii="仿宋" w:eastAsia="仿宋" w:hAnsi="仿宋"/>
                <w:sz w:val="24"/>
                <w:szCs w:val="24"/>
              </w:rPr>
              <w:t>园数字化覆盖率（%）</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80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100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14</w:t>
            </w:r>
          </w:p>
        </w:tc>
        <w:tc>
          <w:tcPr>
            <w:tcW w:w="1191" w:type="dxa"/>
            <w:vMerge w:val="restart"/>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智慧环境</w:t>
            </w: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创建省市</w:t>
            </w:r>
            <w:proofErr w:type="gramStart"/>
            <w:r w:rsidRPr="00B77BE6">
              <w:rPr>
                <w:rFonts w:ascii="仿宋" w:eastAsia="仿宋" w:hAnsi="仿宋" w:hint="eastAsia"/>
                <w:sz w:val="24"/>
                <w:szCs w:val="24"/>
              </w:rPr>
              <w:t>级美丽</w:t>
            </w:r>
            <w:proofErr w:type="gramEnd"/>
            <w:r w:rsidRPr="00B77BE6">
              <w:rPr>
                <w:rFonts w:ascii="仿宋" w:eastAsia="仿宋" w:hAnsi="仿宋" w:hint="eastAsia"/>
                <w:sz w:val="24"/>
                <w:szCs w:val="24"/>
              </w:rPr>
              <w:t>河湖（条）</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5</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5</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空气质量优良天数比率</w:t>
            </w:r>
            <w:r w:rsidRPr="00B77BE6">
              <w:rPr>
                <w:rFonts w:ascii="仿宋" w:eastAsia="仿宋" w:hAnsi="仿宋"/>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w:t>
            </w:r>
            <w:r w:rsidRPr="00B77BE6">
              <w:rPr>
                <w:rFonts w:ascii="仿宋" w:eastAsia="仿宋" w:hAnsi="仿宋"/>
                <w:sz w:val="24"/>
                <w:szCs w:val="24"/>
              </w:rPr>
              <w:t>5</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市下指标</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约束性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16</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生活垃圾回收利用率</w:t>
            </w:r>
            <w:r w:rsidRPr="00B77BE6">
              <w:rPr>
                <w:rFonts w:ascii="仿宋" w:eastAsia="仿宋" w:hAnsi="仿宋"/>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60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市下指标</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约束性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17</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营商环境便利度（分）</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85</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18</w:t>
            </w:r>
          </w:p>
        </w:tc>
        <w:tc>
          <w:tcPr>
            <w:tcW w:w="1191" w:type="dxa"/>
            <w:vMerge w:val="restart"/>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数字底座</w:t>
            </w: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公共区域免费</w:t>
            </w:r>
            <w:proofErr w:type="spellStart"/>
            <w:r w:rsidRPr="00B77BE6">
              <w:rPr>
                <w:rFonts w:ascii="仿宋" w:eastAsia="仿宋" w:hAnsi="仿宋"/>
                <w:sz w:val="24"/>
                <w:szCs w:val="24"/>
              </w:rPr>
              <w:t>WiFi</w:t>
            </w:r>
            <w:proofErr w:type="spellEnd"/>
            <w:r w:rsidRPr="00B77BE6">
              <w:rPr>
                <w:rFonts w:ascii="仿宋" w:eastAsia="仿宋" w:hAnsi="仿宋" w:hint="eastAsia"/>
                <w:sz w:val="24"/>
                <w:szCs w:val="24"/>
              </w:rPr>
              <w:t>接入点（</w:t>
            </w:r>
            <w:proofErr w:type="gramStart"/>
            <w:r w:rsidRPr="00B77BE6">
              <w:rPr>
                <w:rFonts w:ascii="仿宋" w:eastAsia="仿宋" w:hAnsi="仿宋" w:hint="eastAsia"/>
                <w:sz w:val="24"/>
                <w:szCs w:val="24"/>
              </w:rPr>
              <w:t>个</w:t>
            </w:r>
            <w:proofErr w:type="gramEnd"/>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7</w:t>
            </w:r>
            <w:r w:rsidRPr="00B77BE6">
              <w:rPr>
                <w:rFonts w:ascii="仿宋" w:eastAsia="仿宋" w:hAnsi="仿宋"/>
                <w:sz w:val="24"/>
                <w:szCs w:val="24"/>
              </w:rPr>
              <w:t>000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w:t>
            </w:r>
            <w:r w:rsidRPr="00B77BE6">
              <w:rPr>
                <w:rFonts w:ascii="仿宋" w:eastAsia="仿宋" w:hAnsi="仿宋"/>
                <w:sz w:val="24"/>
                <w:szCs w:val="24"/>
              </w:rPr>
              <w:t>---</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19</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固定带宽网络平均接入能力（</w:t>
            </w:r>
            <w:r w:rsidRPr="00B77BE6">
              <w:rPr>
                <w:rFonts w:ascii="仿宋" w:eastAsia="仿宋" w:hAnsi="仿宋"/>
                <w:sz w:val="24"/>
                <w:szCs w:val="24"/>
              </w:rPr>
              <w:t>Mbps</w:t>
            </w:r>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w:t>
            </w:r>
            <w:r w:rsidRPr="00B77BE6">
              <w:rPr>
                <w:rFonts w:ascii="仿宋" w:eastAsia="仿宋" w:hAnsi="仿宋"/>
                <w:sz w:val="24"/>
                <w:szCs w:val="24"/>
              </w:rPr>
              <w:t>---</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1000Mbps</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20</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sz w:val="24"/>
                <w:szCs w:val="24"/>
              </w:rPr>
              <w:t>IPv6</w:t>
            </w:r>
            <w:r w:rsidRPr="00B77BE6">
              <w:rPr>
                <w:rFonts w:ascii="仿宋" w:eastAsia="仿宋" w:hAnsi="仿宋" w:hint="eastAsia"/>
                <w:sz w:val="24"/>
                <w:szCs w:val="24"/>
              </w:rPr>
              <w:t>在互联网用户中的占比</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5</w:t>
            </w:r>
            <w:r w:rsidRPr="00B77BE6">
              <w:rPr>
                <w:rFonts w:ascii="仿宋" w:eastAsia="仿宋" w:hAnsi="仿宋"/>
                <w:sz w:val="24"/>
                <w:szCs w:val="24"/>
              </w:rPr>
              <w:t>0</w:t>
            </w:r>
            <w:r w:rsidRPr="00B77BE6">
              <w:rPr>
                <w:rFonts w:ascii="仿宋" w:eastAsia="仿宋" w:hAnsi="仿宋" w:hint="eastAsia"/>
                <w:sz w:val="24"/>
                <w:szCs w:val="24"/>
              </w:rPr>
              <w:t>%</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9</w:t>
            </w:r>
            <w:r w:rsidRPr="00B77BE6">
              <w:rPr>
                <w:rFonts w:ascii="仿宋" w:eastAsia="仿宋" w:hAnsi="仿宋"/>
                <w:sz w:val="24"/>
                <w:szCs w:val="24"/>
              </w:rPr>
              <w:t>0</w:t>
            </w:r>
            <w:r w:rsidRPr="00B77BE6">
              <w:rPr>
                <w:rFonts w:ascii="仿宋" w:eastAsia="仿宋" w:hAnsi="仿宋" w:hint="eastAsia"/>
                <w:sz w:val="24"/>
                <w:szCs w:val="24"/>
              </w:rPr>
              <w:t>%</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r w:rsidR="00FE1DE0" w:rsidRPr="00B77BE6">
        <w:tc>
          <w:tcPr>
            <w:tcW w:w="737"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2</w:t>
            </w:r>
            <w:r w:rsidRPr="00B77BE6">
              <w:rPr>
                <w:rFonts w:ascii="仿宋" w:eastAsia="仿宋" w:hAnsi="仿宋"/>
                <w:sz w:val="24"/>
                <w:szCs w:val="24"/>
              </w:rPr>
              <w:t>1</w:t>
            </w:r>
          </w:p>
        </w:tc>
        <w:tc>
          <w:tcPr>
            <w:tcW w:w="1191" w:type="dxa"/>
            <w:vMerge/>
            <w:vAlign w:val="center"/>
          </w:tcPr>
          <w:p w:rsidR="00FE1DE0" w:rsidRPr="00B77BE6" w:rsidRDefault="00FE1DE0">
            <w:pPr>
              <w:pStyle w:val="af9"/>
              <w:ind w:firstLineChars="0" w:firstLine="0"/>
              <w:jc w:val="center"/>
              <w:rPr>
                <w:rFonts w:ascii="仿宋" w:eastAsia="仿宋" w:hAnsi="仿宋"/>
                <w:sz w:val="24"/>
                <w:szCs w:val="24"/>
              </w:rPr>
            </w:pPr>
          </w:p>
        </w:tc>
        <w:tc>
          <w:tcPr>
            <w:tcW w:w="3371" w:type="dxa"/>
            <w:vAlign w:val="center"/>
          </w:tcPr>
          <w:p w:rsidR="00FE1DE0" w:rsidRPr="00B77BE6" w:rsidRDefault="00F62876">
            <w:pPr>
              <w:pStyle w:val="af9"/>
              <w:ind w:firstLineChars="0" w:firstLine="0"/>
              <w:rPr>
                <w:rFonts w:ascii="仿宋" w:eastAsia="仿宋" w:hAnsi="仿宋"/>
                <w:sz w:val="24"/>
                <w:szCs w:val="24"/>
              </w:rPr>
            </w:pPr>
            <w:r w:rsidRPr="00B77BE6">
              <w:rPr>
                <w:rFonts w:ascii="仿宋" w:eastAsia="仿宋" w:hAnsi="仿宋" w:hint="eastAsia"/>
                <w:sz w:val="24"/>
                <w:szCs w:val="24"/>
              </w:rPr>
              <w:t>公共数据项开放总量（</w:t>
            </w:r>
            <w:proofErr w:type="gramStart"/>
            <w:r w:rsidRPr="00B77BE6">
              <w:rPr>
                <w:rFonts w:ascii="仿宋" w:eastAsia="仿宋" w:hAnsi="仿宋" w:hint="eastAsia"/>
                <w:sz w:val="24"/>
                <w:szCs w:val="24"/>
              </w:rPr>
              <w:t>个</w:t>
            </w:r>
            <w:proofErr w:type="gramEnd"/>
            <w:r w:rsidRPr="00B77BE6">
              <w:rPr>
                <w:rFonts w:ascii="仿宋" w:eastAsia="仿宋" w:hAnsi="仿宋" w:hint="eastAsia"/>
                <w:sz w:val="24"/>
                <w:szCs w:val="24"/>
              </w:rPr>
              <w:t>）</w:t>
            </w:r>
          </w:p>
        </w:tc>
        <w:tc>
          <w:tcPr>
            <w:tcW w:w="1134"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1</w:t>
            </w:r>
            <w:r w:rsidRPr="00B77BE6">
              <w:rPr>
                <w:rFonts w:ascii="仿宋" w:eastAsia="仿宋" w:hAnsi="仿宋"/>
                <w:sz w:val="24"/>
                <w:szCs w:val="24"/>
              </w:rPr>
              <w:t>00</w:t>
            </w:r>
          </w:p>
        </w:tc>
        <w:tc>
          <w:tcPr>
            <w:tcW w:w="1243"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sz w:val="24"/>
                <w:szCs w:val="24"/>
              </w:rPr>
              <w:t>1000</w:t>
            </w:r>
          </w:p>
        </w:tc>
        <w:tc>
          <w:tcPr>
            <w:tcW w:w="1189" w:type="dxa"/>
            <w:vAlign w:val="center"/>
          </w:tcPr>
          <w:p w:rsidR="00FE1DE0" w:rsidRPr="00B77BE6" w:rsidRDefault="00F62876">
            <w:pPr>
              <w:pStyle w:val="af9"/>
              <w:ind w:firstLineChars="0" w:firstLine="0"/>
              <w:jc w:val="center"/>
              <w:rPr>
                <w:rFonts w:ascii="仿宋" w:eastAsia="仿宋" w:hAnsi="仿宋"/>
                <w:sz w:val="24"/>
                <w:szCs w:val="24"/>
              </w:rPr>
            </w:pPr>
            <w:r w:rsidRPr="00B77BE6">
              <w:rPr>
                <w:rFonts w:ascii="仿宋" w:eastAsia="仿宋" w:hAnsi="仿宋" w:hint="eastAsia"/>
                <w:sz w:val="24"/>
                <w:szCs w:val="24"/>
              </w:rPr>
              <w:t>预期性</w:t>
            </w:r>
          </w:p>
        </w:tc>
      </w:tr>
    </w:tbl>
    <w:p w:rsidR="00FE1DE0" w:rsidRPr="00B77BE6" w:rsidRDefault="00FE1DE0">
      <w:pPr>
        <w:ind w:firstLine="640"/>
        <w:rPr>
          <w:rFonts w:ascii="仿宋" w:eastAsia="仿宋" w:hAnsi="仿宋"/>
        </w:rPr>
      </w:pPr>
    </w:p>
    <w:p w:rsidR="00FE1DE0" w:rsidRPr="00B77BE6" w:rsidRDefault="00F62876">
      <w:pPr>
        <w:pStyle w:val="1"/>
        <w:ind w:firstLine="640"/>
        <w:rPr>
          <w:rFonts w:ascii="仿宋" w:eastAsia="仿宋" w:hAnsi="仿宋"/>
        </w:rPr>
      </w:pPr>
      <w:bookmarkStart w:id="5" w:name="_Toc82350200"/>
      <w:r w:rsidRPr="00B77BE6">
        <w:rPr>
          <w:rFonts w:ascii="仿宋" w:eastAsia="仿宋" w:hAnsi="仿宋" w:hint="eastAsia"/>
        </w:rPr>
        <w:t>二、总体架构</w:t>
      </w:r>
      <w:bookmarkEnd w:id="5"/>
    </w:p>
    <w:p w:rsidR="00FE1DE0" w:rsidRPr="00B77BE6" w:rsidRDefault="00F62876">
      <w:pPr>
        <w:ind w:firstLine="640"/>
        <w:rPr>
          <w:rFonts w:ascii="仿宋" w:eastAsia="仿宋" w:hAnsi="仿宋"/>
        </w:rPr>
      </w:pPr>
      <w:r w:rsidRPr="00B77BE6">
        <w:rPr>
          <w:rFonts w:ascii="仿宋" w:eastAsia="仿宋" w:hAnsi="仿宋" w:hint="eastAsia"/>
        </w:rPr>
        <w:t>基于浙江省全域数字化改革体系，</w:t>
      </w:r>
      <w:proofErr w:type="gramStart"/>
      <w:r w:rsidRPr="00B77BE6">
        <w:rPr>
          <w:rFonts w:ascii="仿宋" w:eastAsia="仿宋" w:hAnsi="仿宋" w:hint="eastAsia"/>
        </w:rPr>
        <w:t>构建龙</w:t>
      </w:r>
      <w:proofErr w:type="gramEnd"/>
      <w:r w:rsidRPr="00B77BE6">
        <w:rPr>
          <w:rFonts w:ascii="仿宋" w:eastAsia="仿宋" w:hAnsi="仿宋" w:hint="eastAsia"/>
        </w:rPr>
        <w:t>港市新型智慧城市“四横四纵”八大体系和“两个掌上”（前端）的总体架构。“四横”分别是智慧应用体系、应用支撑体系、数据资源体系和基础设施体系；“四纵”分别是政策制度体系、标准规范体系、组织保障体系和网络安全体系；“两个掌上”分别是“浙里办”“浙政钉”，保障龙港市新型智慧城市建设健康有序推进。</w:t>
      </w:r>
    </w:p>
    <w:p w:rsidR="00FE1DE0" w:rsidRPr="00B77BE6" w:rsidRDefault="00F62876">
      <w:pPr>
        <w:pStyle w:val="af6"/>
        <w:rPr>
          <w:rFonts w:ascii="仿宋" w:eastAsia="仿宋" w:hAnsi="仿宋"/>
        </w:rPr>
      </w:pPr>
      <w:r w:rsidRPr="00B77BE6">
        <w:rPr>
          <w:rFonts w:ascii="仿宋" w:eastAsia="仿宋" w:hAnsi="仿宋"/>
          <w:noProof/>
        </w:rPr>
        <w:lastRenderedPageBreak/>
        <w:drawing>
          <wp:inline distT="0" distB="0" distL="0" distR="0" wp14:anchorId="1221FA70" wp14:editId="3C91520F">
            <wp:extent cx="5646420" cy="35045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l="9891" r="10321" b="6618"/>
                    <a:stretch>
                      <a:fillRect/>
                    </a:stretch>
                  </pic:blipFill>
                  <pic:spPr>
                    <a:xfrm>
                      <a:off x="0" y="0"/>
                      <a:ext cx="5649963" cy="3506764"/>
                    </a:xfrm>
                    <a:prstGeom prst="rect">
                      <a:avLst/>
                    </a:prstGeom>
                    <a:noFill/>
                    <a:ln>
                      <a:noFill/>
                    </a:ln>
                  </pic:spPr>
                </pic:pic>
              </a:graphicData>
            </a:graphic>
          </wp:inline>
        </w:drawing>
      </w:r>
    </w:p>
    <w:p w:rsidR="00FE1DE0" w:rsidRPr="00B77BE6" w:rsidRDefault="00F62876">
      <w:pPr>
        <w:pStyle w:val="af4"/>
        <w:rPr>
          <w:rFonts w:ascii="仿宋" w:eastAsia="仿宋" w:hAnsi="仿宋"/>
        </w:rPr>
      </w:pPr>
      <w:r w:rsidRPr="00B77BE6">
        <w:rPr>
          <w:rFonts w:ascii="仿宋" w:eastAsia="仿宋" w:hAnsi="仿宋" w:hint="eastAsia"/>
        </w:rPr>
        <w:t>图1</w:t>
      </w:r>
      <w:r w:rsidRPr="00B77BE6">
        <w:rPr>
          <w:rFonts w:ascii="仿宋" w:eastAsia="仿宋" w:hAnsi="仿宋"/>
        </w:rPr>
        <w:t xml:space="preserve">  </w:t>
      </w:r>
      <w:r w:rsidRPr="00B77BE6">
        <w:rPr>
          <w:rFonts w:ascii="仿宋" w:eastAsia="仿宋" w:hAnsi="仿宋" w:hint="eastAsia"/>
        </w:rPr>
        <w:t>总体架构图</w:t>
      </w:r>
    </w:p>
    <w:p w:rsidR="00FE1DE0" w:rsidRPr="00B77BE6" w:rsidRDefault="00F62876" w:rsidP="00B77BE6">
      <w:pPr>
        <w:ind w:firstLine="643"/>
        <w:rPr>
          <w:rFonts w:ascii="仿宋" w:eastAsia="仿宋" w:hAnsi="仿宋"/>
        </w:rPr>
      </w:pPr>
      <w:r w:rsidRPr="00B77BE6">
        <w:rPr>
          <w:rFonts w:ascii="仿宋" w:eastAsia="仿宋" w:hAnsi="仿宋" w:hint="eastAsia"/>
          <w:b/>
          <w:bCs/>
        </w:rPr>
        <w:t>“两个掌上”</w:t>
      </w:r>
      <w:r w:rsidRPr="00B77BE6">
        <w:rPr>
          <w:rFonts w:ascii="仿宋" w:eastAsia="仿宋" w:hAnsi="仿宋" w:hint="eastAsia"/>
        </w:rPr>
        <w:t>。依托全省统建通用的“浙里办”和“浙政钉”分别为企业群众提供服务入口，为政府人员提供工作入口。</w:t>
      </w:r>
    </w:p>
    <w:p w:rsidR="00FE1DE0" w:rsidRPr="00B77BE6" w:rsidRDefault="00F62876" w:rsidP="00B77BE6">
      <w:pPr>
        <w:ind w:firstLine="643"/>
        <w:rPr>
          <w:rFonts w:ascii="仿宋" w:eastAsia="仿宋" w:hAnsi="仿宋"/>
        </w:rPr>
      </w:pPr>
      <w:r w:rsidRPr="00B77BE6">
        <w:rPr>
          <w:rFonts w:ascii="仿宋" w:eastAsia="仿宋" w:hAnsi="仿宋" w:hint="eastAsia"/>
          <w:b/>
          <w:bCs/>
        </w:rPr>
        <w:t>智慧应用体系。</w:t>
      </w:r>
      <w:r w:rsidRPr="00B77BE6">
        <w:rPr>
          <w:rFonts w:ascii="仿宋" w:eastAsia="仿宋" w:hAnsi="仿宋" w:hint="eastAsia"/>
        </w:rPr>
        <w:t>聚焦党政机关、改革重塑、数字社会、数字治理、数字经济和智慧环境六大领域，部署政务服务、基层治理、教育医疗、公共安全等智慧应用，为智慧城市落地提供最终成果。</w:t>
      </w:r>
    </w:p>
    <w:p w:rsidR="00FE1DE0" w:rsidRPr="00B77BE6" w:rsidRDefault="00F62876" w:rsidP="00B77BE6">
      <w:pPr>
        <w:ind w:firstLine="643"/>
        <w:rPr>
          <w:rFonts w:ascii="仿宋" w:eastAsia="仿宋" w:hAnsi="仿宋"/>
        </w:rPr>
      </w:pPr>
      <w:r w:rsidRPr="00B77BE6">
        <w:rPr>
          <w:rFonts w:ascii="仿宋" w:eastAsia="仿宋" w:hAnsi="仿宋" w:hint="eastAsia"/>
          <w:b/>
          <w:bCs/>
        </w:rPr>
        <w:t>应用支撑体系。</w:t>
      </w:r>
      <w:r w:rsidRPr="00B77BE6">
        <w:rPr>
          <w:rFonts w:ascii="仿宋" w:eastAsia="仿宋" w:hAnsi="仿宋" w:hint="eastAsia"/>
        </w:rPr>
        <w:t>依托一体化智能化公共数据平台，提高公共组件输出能力，推进用户中心、交互中心等公用组件落地，本地优秀组件创新共享，为各部门各领域开发业务应用提供公共支撑。</w:t>
      </w:r>
    </w:p>
    <w:p w:rsidR="00FE1DE0" w:rsidRPr="00B77BE6" w:rsidRDefault="00F62876" w:rsidP="00B77BE6">
      <w:pPr>
        <w:ind w:firstLine="643"/>
        <w:rPr>
          <w:rFonts w:ascii="仿宋" w:eastAsia="仿宋" w:hAnsi="仿宋"/>
          <w:b/>
          <w:bCs/>
        </w:rPr>
      </w:pPr>
      <w:r w:rsidRPr="00B77BE6">
        <w:rPr>
          <w:rFonts w:ascii="仿宋" w:eastAsia="仿宋" w:hAnsi="仿宋" w:hint="eastAsia"/>
          <w:b/>
          <w:bCs/>
        </w:rPr>
        <w:t>数据资源体系。</w:t>
      </w:r>
      <w:r w:rsidRPr="00B77BE6">
        <w:rPr>
          <w:rFonts w:ascii="仿宋" w:eastAsia="仿宋" w:hAnsi="仿宋" w:hint="eastAsia"/>
        </w:rPr>
        <w:t>依托一体化智能化公共数据平台，建设公共数据基础域、共享域和开放域，为智慧城市提供重要数据支撑。</w:t>
      </w:r>
    </w:p>
    <w:p w:rsidR="00FE1DE0" w:rsidRPr="00B77BE6" w:rsidRDefault="00F62876" w:rsidP="00B77BE6">
      <w:pPr>
        <w:ind w:firstLine="643"/>
        <w:rPr>
          <w:rFonts w:ascii="仿宋" w:eastAsia="仿宋" w:hAnsi="仿宋"/>
        </w:rPr>
      </w:pPr>
      <w:r w:rsidRPr="00B77BE6">
        <w:rPr>
          <w:rFonts w:ascii="仿宋" w:eastAsia="仿宋" w:hAnsi="仿宋" w:hint="eastAsia"/>
          <w:b/>
          <w:bCs/>
        </w:rPr>
        <w:t>基础设施体系。</w:t>
      </w:r>
      <w:r w:rsidRPr="00B77BE6">
        <w:rPr>
          <w:rFonts w:ascii="仿宋" w:eastAsia="仿宋" w:hAnsi="仿宋" w:hint="eastAsia"/>
        </w:rPr>
        <w:t>依托一体化智能化公共数据平台，建设政务</w:t>
      </w:r>
      <w:r w:rsidRPr="00B77BE6">
        <w:rPr>
          <w:rFonts w:ascii="仿宋" w:eastAsia="仿宋" w:hAnsi="仿宋" w:hint="eastAsia"/>
        </w:rPr>
        <w:lastRenderedPageBreak/>
        <w:t>感知基础设施和泛在网络基础设施，推动政务信息系统上云，为智慧城市提供基础设施支撑。</w:t>
      </w:r>
    </w:p>
    <w:p w:rsidR="00FE1DE0" w:rsidRPr="00B77BE6" w:rsidRDefault="00F62876" w:rsidP="00B77BE6">
      <w:pPr>
        <w:ind w:firstLine="643"/>
        <w:rPr>
          <w:rFonts w:ascii="仿宋" w:eastAsia="仿宋" w:hAnsi="仿宋"/>
        </w:rPr>
      </w:pPr>
      <w:r w:rsidRPr="00B77BE6">
        <w:rPr>
          <w:rFonts w:ascii="仿宋" w:eastAsia="仿宋" w:hAnsi="仿宋" w:hint="eastAsia"/>
          <w:b/>
          <w:bCs/>
        </w:rPr>
        <w:t>保障体系。</w:t>
      </w:r>
      <w:r w:rsidRPr="00B77BE6">
        <w:rPr>
          <w:rFonts w:ascii="仿宋" w:eastAsia="仿宋" w:hAnsi="仿宋" w:hint="eastAsia"/>
        </w:rPr>
        <w:t>构建政策制度、标准规范、组织保障和网络安全四大保障体系，贯穿智慧城市建设及运营始终，以长效机制保障智慧城市的安全稳定运行和健康持续发展。</w:t>
      </w:r>
    </w:p>
    <w:p w:rsidR="00FE1DE0" w:rsidRPr="00B77BE6" w:rsidRDefault="00F62876">
      <w:pPr>
        <w:pStyle w:val="1"/>
        <w:ind w:firstLine="640"/>
        <w:rPr>
          <w:rFonts w:ascii="仿宋" w:eastAsia="仿宋" w:hAnsi="仿宋"/>
        </w:rPr>
      </w:pPr>
      <w:bookmarkStart w:id="6" w:name="_Toc82350201"/>
      <w:r w:rsidRPr="00B77BE6">
        <w:rPr>
          <w:rFonts w:ascii="仿宋" w:eastAsia="仿宋" w:hAnsi="仿宋" w:hint="eastAsia"/>
        </w:rPr>
        <w:t>三、发展基础与面临形势</w:t>
      </w:r>
      <w:bookmarkEnd w:id="6"/>
    </w:p>
    <w:p w:rsidR="00FE1DE0" w:rsidRPr="00B77BE6" w:rsidRDefault="00F62876">
      <w:pPr>
        <w:pStyle w:val="2"/>
        <w:ind w:firstLine="640"/>
        <w:rPr>
          <w:rFonts w:ascii="仿宋" w:eastAsia="仿宋" w:hAnsi="仿宋"/>
          <w:color w:val="000000" w:themeColor="text1"/>
        </w:rPr>
      </w:pPr>
      <w:bookmarkStart w:id="7" w:name="_Toc82350202"/>
      <w:r w:rsidRPr="00B77BE6">
        <w:rPr>
          <w:rFonts w:ascii="仿宋" w:eastAsia="仿宋" w:hAnsi="仿宋" w:hint="eastAsia"/>
          <w:color w:val="000000" w:themeColor="text1"/>
        </w:rPr>
        <w:t>（一）发展基础</w:t>
      </w:r>
      <w:bookmarkEnd w:id="7"/>
    </w:p>
    <w:p w:rsidR="00FE1DE0" w:rsidRPr="00B77BE6" w:rsidRDefault="00F62876" w:rsidP="00B77BE6">
      <w:pPr>
        <w:ind w:firstLine="643"/>
        <w:rPr>
          <w:rFonts w:ascii="仿宋" w:eastAsia="仿宋" w:hAnsi="仿宋"/>
          <w:color w:val="000000" w:themeColor="text1"/>
        </w:rPr>
      </w:pPr>
      <w:r w:rsidRPr="00B77BE6">
        <w:rPr>
          <w:rFonts w:ascii="仿宋" w:eastAsia="仿宋" w:hAnsi="仿宋" w:hint="eastAsia"/>
          <w:b/>
          <w:bCs/>
          <w:color w:val="000000" w:themeColor="text1"/>
        </w:rPr>
        <w:t>网络建设稳步推进。</w:t>
      </w:r>
      <w:r w:rsidRPr="00B77BE6">
        <w:rPr>
          <w:rFonts w:ascii="仿宋" w:eastAsia="仿宋" w:hAnsi="仿宋" w:hint="eastAsia"/>
          <w:color w:val="000000" w:themeColor="text1"/>
        </w:rPr>
        <w:t>完善市电子政务外网，纵向上行连接温州市和下行连接社区，横向覆盖党政机关、企事业及其他有接入需求的单位。建成“双千兆宽带”城市，实现城市5G网络全覆盖，开通家庭千兆宽带。初步完成视联网、雪亮工程建设，有效支撑公共安全、基层治理、应急管理等应用。</w:t>
      </w:r>
    </w:p>
    <w:p w:rsidR="00FE1DE0" w:rsidRPr="00B77BE6" w:rsidRDefault="00F62876" w:rsidP="00B77BE6">
      <w:pPr>
        <w:ind w:firstLine="643"/>
        <w:rPr>
          <w:rFonts w:ascii="仿宋" w:eastAsia="仿宋" w:hAnsi="仿宋"/>
          <w:color w:val="000000" w:themeColor="text1"/>
        </w:rPr>
      </w:pPr>
      <w:r w:rsidRPr="00B77BE6">
        <w:rPr>
          <w:rFonts w:ascii="仿宋" w:eastAsia="仿宋" w:hAnsi="仿宋" w:hint="eastAsia"/>
          <w:b/>
          <w:bCs/>
          <w:color w:val="000000" w:themeColor="text1"/>
        </w:rPr>
        <w:t>数据集成初具规模。</w:t>
      </w:r>
      <w:r w:rsidRPr="00B77BE6">
        <w:rPr>
          <w:rFonts w:ascii="仿宋" w:eastAsia="仿宋" w:hAnsi="仿宋"/>
          <w:color w:val="000000" w:themeColor="text1"/>
        </w:rPr>
        <w:t>龙港市公共数据资源系统</w:t>
      </w:r>
      <w:r w:rsidRPr="00B77BE6">
        <w:rPr>
          <w:rFonts w:ascii="仿宋" w:eastAsia="仿宋" w:hAnsi="仿宋" w:hint="eastAsia"/>
          <w:color w:val="000000" w:themeColor="text1"/>
        </w:rPr>
        <w:t>基本实现区县数据仓功能，其中：目录子系统完成登记信息系统17条、数据目录273条、数据项11315条；归集子系统数据</w:t>
      </w:r>
      <w:proofErr w:type="gramStart"/>
      <w:r w:rsidRPr="00B77BE6">
        <w:rPr>
          <w:rFonts w:ascii="仿宋" w:eastAsia="仿宋" w:hAnsi="仿宋" w:hint="eastAsia"/>
          <w:color w:val="000000" w:themeColor="text1"/>
        </w:rPr>
        <w:t>仓数量</w:t>
      </w:r>
      <w:proofErr w:type="gramEnd"/>
      <w:r w:rsidRPr="00B77BE6">
        <w:rPr>
          <w:rFonts w:ascii="仿宋" w:eastAsia="仿宋" w:hAnsi="仿宋" w:hint="eastAsia"/>
          <w:color w:val="000000" w:themeColor="text1"/>
        </w:rPr>
        <w:t>10个、数据归集量6322920条；共享子系统共享调用量1738598次；开放子系统开放接口8个、开放1个数据集、开放4534条数据。数据资源系统接入应用数共6个、上线接口数12个，建设政治生态和审批监管两大专题库，基本覆盖各类基础数据，在一定范围内实现数据互联互通和共享共用。</w:t>
      </w:r>
    </w:p>
    <w:p w:rsidR="00FE1DE0" w:rsidRPr="00B77BE6" w:rsidRDefault="00F62876" w:rsidP="00B77BE6">
      <w:pPr>
        <w:ind w:firstLine="643"/>
        <w:rPr>
          <w:rFonts w:ascii="仿宋" w:eastAsia="仿宋" w:hAnsi="仿宋"/>
          <w:color w:val="000000" w:themeColor="text1"/>
        </w:rPr>
      </w:pPr>
      <w:r w:rsidRPr="00B77BE6">
        <w:rPr>
          <w:rFonts w:ascii="仿宋" w:eastAsia="仿宋" w:hAnsi="仿宋" w:hint="eastAsia"/>
          <w:b/>
          <w:bCs/>
          <w:color w:val="000000" w:themeColor="text1"/>
        </w:rPr>
        <w:t>改革创新成效显著。</w:t>
      </w:r>
      <w:r w:rsidRPr="00B77BE6">
        <w:rPr>
          <w:rFonts w:ascii="仿宋" w:eastAsia="仿宋" w:hAnsi="仿宋" w:hint="eastAsia"/>
          <w:color w:val="000000" w:themeColor="text1"/>
        </w:rPr>
        <w:t>紧扣“大部制、扁平化、低成本、高效</w:t>
      </w:r>
      <w:r w:rsidRPr="00B77BE6">
        <w:rPr>
          <w:rFonts w:ascii="仿宋" w:eastAsia="仿宋" w:hAnsi="仿宋" w:hint="eastAsia"/>
          <w:color w:val="000000" w:themeColor="text1"/>
        </w:rPr>
        <w:lastRenderedPageBreak/>
        <w:t>率”要求，推进新型城镇化改革，初步形成具有龙港特色的“十个一”改革制度成果。实现全省首个全领域“一枚印章管审批”，审批人员精简20%，一般投资项目审批时间压缩50%，商事登记“企业一件事”改革落地生效。严格落实“基层单元闭环管控平台+网格化巡查”基层治理机制，全面推行“健康码”，为疫情防控狙击战赢得主动权。实施农村宅基地制度改革国家级试点，建立农村产权交易平台，2</w:t>
      </w:r>
      <w:r w:rsidRPr="00B77BE6">
        <w:rPr>
          <w:rFonts w:ascii="仿宋" w:eastAsia="仿宋" w:hAnsi="仿宋"/>
          <w:color w:val="000000" w:themeColor="text1"/>
        </w:rPr>
        <w:t>020</w:t>
      </w:r>
      <w:r w:rsidRPr="00B77BE6">
        <w:rPr>
          <w:rFonts w:ascii="仿宋" w:eastAsia="仿宋" w:hAnsi="仿宋" w:hint="eastAsia"/>
          <w:color w:val="000000" w:themeColor="text1"/>
        </w:rPr>
        <w:t>年全面完成111个村级股份经济合作社清产核资及审计工作。实施政务服务2.0省级试点，加快实现“门口就近办”和“居家随时办”。</w:t>
      </w:r>
    </w:p>
    <w:p w:rsidR="00FE1DE0" w:rsidRPr="00B77BE6" w:rsidRDefault="00F62876" w:rsidP="00B77BE6">
      <w:pPr>
        <w:ind w:firstLine="643"/>
        <w:rPr>
          <w:rFonts w:ascii="仿宋" w:eastAsia="仿宋" w:hAnsi="仿宋"/>
          <w:color w:val="000000" w:themeColor="text1"/>
        </w:rPr>
      </w:pPr>
      <w:r w:rsidRPr="00B77BE6">
        <w:rPr>
          <w:rFonts w:ascii="仿宋" w:eastAsia="仿宋" w:hAnsi="仿宋" w:hint="eastAsia"/>
          <w:b/>
          <w:bCs/>
          <w:color w:val="000000" w:themeColor="text1"/>
        </w:rPr>
        <w:t>民生服务取得实效。</w:t>
      </w:r>
      <w:r w:rsidRPr="00B77BE6">
        <w:rPr>
          <w:rFonts w:ascii="仿宋" w:eastAsia="仿宋" w:hAnsi="仿宋" w:hint="eastAsia"/>
          <w:color w:val="000000" w:themeColor="text1"/>
        </w:rPr>
        <w:t>建设“浙里办”龙港市站点，市经济发展局、市公安局等21家单位入驻。加强</w:t>
      </w:r>
      <w:proofErr w:type="gramStart"/>
      <w:r w:rsidRPr="00B77BE6">
        <w:rPr>
          <w:rFonts w:ascii="仿宋" w:eastAsia="仿宋" w:hAnsi="仿宋" w:hint="eastAsia"/>
          <w:color w:val="000000" w:themeColor="text1"/>
        </w:rPr>
        <w:t>医</w:t>
      </w:r>
      <w:proofErr w:type="gramEnd"/>
      <w:r w:rsidRPr="00B77BE6">
        <w:rPr>
          <w:rFonts w:ascii="仿宋" w:eastAsia="仿宋" w:hAnsi="仿宋" w:hint="eastAsia"/>
          <w:color w:val="000000" w:themeColor="text1"/>
        </w:rPr>
        <w:t>共体建设，龙港市人民医院与温州附</w:t>
      </w:r>
      <w:proofErr w:type="gramStart"/>
      <w:r w:rsidRPr="00B77BE6">
        <w:rPr>
          <w:rFonts w:ascii="仿宋" w:eastAsia="仿宋" w:hAnsi="仿宋" w:hint="eastAsia"/>
          <w:color w:val="000000" w:themeColor="text1"/>
        </w:rPr>
        <w:t>一医</w:t>
      </w:r>
      <w:proofErr w:type="gramEnd"/>
      <w:r w:rsidRPr="00B77BE6">
        <w:rPr>
          <w:rFonts w:ascii="仿宋" w:eastAsia="仿宋" w:hAnsi="仿宋" w:hint="eastAsia"/>
          <w:color w:val="000000" w:themeColor="text1"/>
        </w:rPr>
        <w:t>建成</w:t>
      </w:r>
      <w:proofErr w:type="gramStart"/>
      <w:r w:rsidRPr="00B77BE6">
        <w:rPr>
          <w:rFonts w:ascii="仿宋" w:eastAsia="仿宋" w:hAnsi="仿宋" w:hint="eastAsia"/>
          <w:color w:val="000000" w:themeColor="text1"/>
        </w:rPr>
        <w:t>医</w:t>
      </w:r>
      <w:proofErr w:type="gramEnd"/>
      <w:r w:rsidRPr="00B77BE6">
        <w:rPr>
          <w:rFonts w:ascii="仿宋" w:eastAsia="仿宋" w:hAnsi="仿宋" w:hint="eastAsia"/>
          <w:color w:val="000000" w:themeColor="text1"/>
        </w:rPr>
        <w:t>共体资源共享的影像、心电、病理三大中心，启动</w:t>
      </w:r>
      <w:r w:rsidRPr="00B77BE6">
        <w:rPr>
          <w:rFonts w:ascii="仿宋" w:eastAsia="仿宋" w:hAnsi="仿宋"/>
          <w:color w:val="000000" w:themeColor="text1"/>
        </w:rPr>
        <w:t>建设</w:t>
      </w:r>
      <w:r w:rsidRPr="00B77BE6">
        <w:rPr>
          <w:rFonts w:ascii="仿宋" w:eastAsia="仿宋" w:hAnsi="仿宋" w:hint="eastAsia"/>
          <w:color w:val="000000" w:themeColor="text1"/>
        </w:rPr>
        <w:t>云岩、芦浦社区卫生服务中心等基层</w:t>
      </w:r>
      <w:proofErr w:type="gramStart"/>
      <w:r w:rsidRPr="00B77BE6">
        <w:rPr>
          <w:rFonts w:ascii="仿宋" w:eastAsia="仿宋" w:hAnsi="仿宋" w:hint="eastAsia"/>
          <w:color w:val="000000" w:themeColor="text1"/>
        </w:rPr>
        <w:t>医</w:t>
      </w:r>
      <w:proofErr w:type="gramEnd"/>
      <w:r w:rsidRPr="00B77BE6">
        <w:rPr>
          <w:rFonts w:ascii="仿宋" w:eastAsia="仿宋" w:hAnsi="仿宋" w:hint="eastAsia"/>
          <w:color w:val="000000" w:themeColor="text1"/>
        </w:rPr>
        <w:t>养综合体。完善政府购买公交服务机制，实现公交服务全城一票通。打造公共服务新空间，</w:t>
      </w:r>
      <w:proofErr w:type="gramStart"/>
      <w:r w:rsidRPr="00B77BE6">
        <w:rPr>
          <w:rFonts w:ascii="仿宋" w:eastAsia="仿宋" w:hAnsi="仿宋" w:hint="eastAsia"/>
          <w:color w:val="000000" w:themeColor="text1"/>
        </w:rPr>
        <w:t>下涝社区</w:t>
      </w:r>
      <w:proofErr w:type="gramEnd"/>
      <w:r w:rsidRPr="00B77BE6">
        <w:rPr>
          <w:rFonts w:ascii="仿宋" w:eastAsia="仿宋" w:hAnsi="仿宋" w:hint="eastAsia"/>
          <w:color w:val="000000" w:themeColor="text1"/>
        </w:rPr>
        <w:t>入选省第二批未来社区试点，2</w:t>
      </w:r>
      <w:r w:rsidRPr="00B77BE6">
        <w:rPr>
          <w:rFonts w:ascii="仿宋" w:eastAsia="仿宋" w:hAnsi="仿宋"/>
          <w:color w:val="000000" w:themeColor="text1"/>
        </w:rPr>
        <w:t>020</w:t>
      </w:r>
      <w:r w:rsidRPr="00B77BE6">
        <w:rPr>
          <w:rFonts w:ascii="仿宋" w:eastAsia="仿宋" w:hAnsi="仿宋" w:hint="eastAsia"/>
          <w:color w:val="000000" w:themeColor="text1"/>
        </w:rPr>
        <w:t>年完成建设15个智慧小区和100个智慧校园。</w:t>
      </w:r>
    </w:p>
    <w:p w:rsidR="00FE1DE0" w:rsidRPr="00B77BE6" w:rsidRDefault="00F62876" w:rsidP="00B77BE6">
      <w:pPr>
        <w:ind w:firstLine="643"/>
        <w:rPr>
          <w:rFonts w:ascii="仿宋" w:eastAsia="仿宋" w:hAnsi="仿宋"/>
          <w:color w:val="000000" w:themeColor="text1"/>
        </w:rPr>
      </w:pPr>
      <w:r w:rsidRPr="00B77BE6">
        <w:rPr>
          <w:rFonts w:ascii="仿宋" w:eastAsia="仿宋" w:hAnsi="仿宋" w:hint="eastAsia"/>
          <w:b/>
          <w:bCs/>
          <w:color w:val="000000" w:themeColor="text1"/>
        </w:rPr>
        <w:t>治理能力不断提升。</w:t>
      </w:r>
      <w:r w:rsidRPr="00B77BE6">
        <w:rPr>
          <w:rFonts w:ascii="仿宋" w:eastAsia="仿宋" w:hAnsi="仿宋" w:hint="eastAsia"/>
          <w:color w:val="000000" w:themeColor="text1"/>
        </w:rPr>
        <w:t>龙港市政务客厅建成，建设全省唯一同时体现“最多跑一次”“最多跑一地”两项改革的矛盾纠纷调处化解中心。完成龙港市智慧应急“一张图”综合指挥与协同管理云平台、移动指挥平台、可视化指挥系统平台建设，自然灾害防治、安全生产事故预防和应急管理能力极大提升。集成智慧监管</w:t>
      </w:r>
      <w:r w:rsidRPr="00B77BE6">
        <w:rPr>
          <w:rFonts w:ascii="仿宋" w:eastAsia="仿宋" w:hAnsi="仿宋" w:hint="eastAsia"/>
          <w:color w:val="000000" w:themeColor="text1"/>
        </w:rPr>
        <w:lastRenderedPageBreak/>
        <w:t>系统，建立“智慧市监”平台，在全国首创实施商标印制“互联网+智慧监管”信用信息系统，建立健全“智慧监管+金牌调解”制度，打造数字化</w:t>
      </w:r>
      <w:proofErr w:type="gramStart"/>
      <w:r w:rsidRPr="00B77BE6">
        <w:rPr>
          <w:rFonts w:ascii="仿宋" w:eastAsia="仿宋" w:hAnsi="仿宋" w:hint="eastAsia"/>
          <w:color w:val="000000" w:themeColor="text1"/>
        </w:rPr>
        <w:t>市监高效</w:t>
      </w:r>
      <w:proofErr w:type="gramEnd"/>
      <w:r w:rsidRPr="00B77BE6">
        <w:rPr>
          <w:rFonts w:ascii="仿宋" w:eastAsia="仿宋" w:hAnsi="仿宋" w:hint="eastAsia"/>
          <w:color w:val="000000" w:themeColor="text1"/>
        </w:rPr>
        <w:t>协同体系。</w:t>
      </w:r>
    </w:p>
    <w:p w:rsidR="00FE1DE0" w:rsidRPr="00B77BE6" w:rsidRDefault="00F62876" w:rsidP="00B77BE6">
      <w:pPr>
        <w:ind w:firstLine="643"/>
        <w:rPr>
          <w:rFonts w:ascii="仿宋" w:eastAsia="仿宋" w:hAnsi="仿宋"/>
        </w:rPr>
      </w:pPr>
      <w:r w:rsidRPr="00B77BE6">
        <w:rPr>
          <w:rFonts w:ascii="仿宋" w:eastAsia="仿宋" w:hAnsi="仿宋" w:hint="eastAsia"/>
          <w:b/>
          <w:bCs/>
        </w:rPr>
        <w:t>产业升级步伐加快。</w:t>
      </w:r>
      <w:r w:rsidRPr="00B77BE6">
        <w:rPr>
          <w:rFonts w:ascii="仿宋" w:eastAsia="仿宋" w:hAnsi="仿宋" w:hint="eastAsia"/>
        </w:rPr>
        <w:t>传统产业基础良好，先后获得“中国印刷城”“中国礼品城”“中国台挂历集散中心”“中国印刷材料交易中心”四张国</w:t>
      </w:r>
      <w:proofErr w:type="gramStart"/>
      <w:r w:rsidRPr="00B77BE6">
        <w:rPr>
          <w:rFonts w:ascii="仿宋" w:eastAsia="仿宋" w:hAnsi="仿宋" w:hint="eastAsia"/>
        </w:rPr>
        <w:t>字号金</w:t>
      </w:r>
      <w:proofErr w:type="gramEnd"/>
      <w:r w:rsidRPr="00B77BE6">
        <w:rPr>
          <w:rFonts w:ascii="仿宋" w:eastAsia="仿宋" w:hAnsi="仿宋" w:hint="eastAsia"/>
        </w:rPr>
        <w:t>名片。传统产业智能融合步伐加快，印刷业龙头企业拥有精密电子印刷、微刻等先进制造设备，厂房车间逐渐数字化、智能化，以“互联网+印刷”方式，结合电商团队，逐步打造集智能下单、生产、结算为一体的智能化管理平台。实施企业智能化技术改造，2020年完成技改项目72个，新增工业“机器人”98台，工业技改投资同比增长42.5%。对标“直播+电商”新经济形势，联动</w:t>
      </w:r>
      <w:proofErr w:type="gramStart"/>
      <w:r w:rsidRPr="00B77BE6">
        <w:rPr>
          <w:rFonts w:ascii="仿宋" w:eastAsia="仿宋" w:hAnsi="仿宋" w:hint="eastAsia"/>
        </w:rPr>
        <w:t>开展网</w:t>
      </w:r>
      <w:proofErr w:type="gramEnd"/>
      <w:r w:rsidRPr="00B77BE6">
        <w:rPr>
          <w:rFonts w:ascii="仿宋" w:eastAsia="仿宋" w:hAnsi="仿宋" w:hint="eastAsia"/>
        </w:rPr>
        <w:t>联直播、双千计划、电</w:t>
      </w:r>
      <w:proofErr w:type="gramStart"/>
      <w:r w:rsidRPr="00B77BE6">
        <w:rPr>
          <w:rFonts w:ascii="仿宋" w:eastAsia="仿宋" w:hAnsi="仿宋" w:hint="eastAsia"/>
        </w:rPr>
        <w:t>商培训</w:t>
      </w:r>
      <w:proofErr w:type="gramEnd"/>
      <w:r w:rsidRPr="00B77BE6">
        <w:rPr>
          <w:rFonts w:ascii="仿宋" w:eastAsia="仿宋" w:hAnsi="仿宋" w:hint="eastAsia"/>
        </w:rPr>
        <w:t>等多样活动，在疫情期间打造企业“新生态”，推进复工复产复市。</w:t>
      </w:r>
    </w:p>
    <w:p w:rsidR="00FE1DE0" w:rsidRPr="00B77BE6" w:rsidRDefault="00F62876" w:rsidP="00B77BE6">
      <w:pPr>
        <w:ind w:firstLine="643"/>
        <w:rPr>
          <w:rFonts w:ascii="仿宋" w:eastAsia="仿宋" w:hAnsi="仿宋"/>
        </w:rPr>
      </w:pPr>
      <w:r w:rsidRPr="00B77BE6">
        <w:rPr>
          <w:rFonts w:ascii="仿宋" w:eastAsia="仿宋" w:hAnsi="仿宋" w:hint="eastAsia"/>
          <w:b/>
          <w:bCs/>
        </w:rPr>
        <w:t>城市环境日益改善。</w:t>
      </w:r>
      <w:r w:rsidRPr="00B77BE6">
        <w:rPr>
          <w:rFonts w:ascii="仿宋" w:eastAsia="仿宋" w:hAnsi="仿宋" w:hint="eastAsia"/>
        </w:rPr>
        <w:t>生态环境日益改善，新城产业集聚区建成省级“污水零直排区”，创成省级高标准垃圾分类示范村1个、示范小区3个，建成乡村振兴示范带2条，创建美丽乡村精品村8个。营商环境日益优化，制定实施惠企</w:t>
      </w:r>
      <w:proofErr w:type="gramStart"/>
      <w:r w:rsidRPr="00B77BE6">
        <w:rPr>
          <w:rFonts w:ascii="仿宋" w:eastAsia="仿宋" w:hAnsi="仿宋" w:hint="eastAsia"/>
        </w:rPr>
        <w:t>纾</w:t>
      </w:r>
      <w:proofErr w:type="gramEnd"/>
      <w:r w:rsidRPr="00B77BE6">
        <w:rPr>
          <w:rFonts w:ascii="仿宋" w:eastAsia="仿宋" w:hAnsi="仿宋" w:hint="eastAsia"/>
        </w:rPr>
        <w:t>困政策，深入开展“助千企联百村”行动，建立难题解决“市长直通车”制度。网络空间环境日益改善，扎实推进网上传播、网络治理、网络安全和信息化等各项工作，积极探索网络交流互动的新办法、新途径，推动网络生态持续向好。</w:t>
      </w:r>
    </w:p>
    <w:p w:rsidR="00FE1DE0" w:rsidRPr="00B77BE6" w:rsidRDefault="00F62876">
      <w:pPr>
        <w:pStyle w:val="2"/>
        <w:ind w:firstLine="640"/>
        <w:rPr>
          <w:rFonts w:ascii="仿宋" w:eastAsia="仿宋" w:hAnsi="仿宋"/>
        </w:rPr>
      </w:pPr>
      <w:bookmarkStart w:id="8" w:name="_Toc82350203"/>
      <w:r w:rsidRPr="00B77BE6">
        <w:rPr>
          <w:rFonts w:ascii="仿宋" w:eastAsia="仿宋" w:hAnsi="仿宋" w:hint="eastAsia"/>
        </w:rPr>
        <w:lastRenderedPageBreak/>
        <w:t>（二）</w:t>
      </w:r>
      <w:r w:rsidRPr="00B77BE6">
        <w:rPr>
          <w:rFonts w:ascii="仿宋" w:eastAsia="仿宋" w:hAnsi="仿宋" w:hint="eastAsia"/>
          <w:color w:val="000000" w:themeColor="text1"/>
        </w:rPr>
        <w:t>存在问题</w:t>
      </w:r>
      <w:bookmarkEnd w:id="8"/>
    </w:p>
    <w:p w:rsidR="00FE1DE0" w:rsidRPr="00B77BE6" w:rsidRDefault="00F62876" w:rsidP="00B77BE6">
      <w:pPr>
        <w:ind w:firstLine="643"/>
        <w:rPr>
          <w:rFonts w:ascii="仿宋" w:eastAsia="仿宋" w:hAnsi="仿宋"/>
          <w:szCs w:val="32"/>
        </w:rPr>
      </w:pPr>
      <w:r w:rsidRPr="00B77BE6">
        <w:rPr>
          <w:rFonts w:ascii="仿宋" w:eastAsia="仿宋" w:hAnsi="仿宋" w:hint="eastAsia"/>
          <w:b/>
          <w:bCs/>
          <w:szCs w:val="32"/>
        </w:rPr>
        <w:t>基础设施建设有待加强。</w:t>
      </w:r>
      <w:r w:rsidRPr="00B77BE6">
        <w:rPr>
          <w:rFonts w:ascii="仿宋" w:eastAsia="仿宋" w:hAnsi="仿宋" w:hint="eastAsia"/>
          <w:szCs w:val="32"/>
        </w:rPr>
        <w:t>政务</w:t>
      </w:r>
      <w:proofErr w:type="gramStart"/>
      <w:r w:rsidRPr="00B77BE6">
        <w:rPr>
          <w:rFonts w:ascii="仿宋" w:eastAsia="仿宋" w:hAnsi="仿宋" w:hint="eastAsia"/>
          <w:szCs w:val="32"/>
        </w:rPr>
        <w:t>感知网</w:t>
      </w:r>
      <w:proofErr w:type="gramEnd"/>
      <w:r w:rsidRPr="00B77BE6">
        <w:rPr>
          <w:rFonts w:ascii="仿宋" w:eastAsia="仿宋" w:hAnsi="仿宋" w:hint="eastAsia"/>
          <w:szCs w:val="32"/>
        </w:rPr>
        <w:t>基础设施建设薄弱，缺乏统一规划布局和规范管理，前端感知设备量少，安全、交通、应急和地下空间等方面快速感知能力不足。</w:t>
      </w:r>
      <w:r w:rsidRPr="00B77BE6">
        <w:rPr>
          <w:rFonts w:ascii="仿宋" w:eastAsia="仿宋" w:hAnsi="仿宋" w:hint="eastAsia"/>
          <w:color w:val="000000" w:themeColor="text1"/>
          <w:szCs w:val="32"/>
        </w:rPr>
        <w:t>社区、公共区域的视频监控覆盖不全，整体覆盖率有待提升。</w:t>
      </w:r>
      <w:proofErr w:type="gramStart"/>
      <w:r w:rsidRPr="00B77BE6">
        <w:rPr>
          <w:rFonts w:ascii="仿宋" w:eastAsia="仿宋" w:hAnsi="仿宋" w:hint="eastAsia"/>
          <w:szCs w:val="32"/>
        </w:rPr>
        <w:t>无线城市</w:t>
      </w:r>
      <w:proofErr w:type="gramEnd"/>
      <w:r w:rsidRPr="00B77BE6">
        <w:rPr>
          <w:rFonts w:ascii="仿宋" w:eastAsia="仿宋" w:hAnsi="仿宋" w:hint="eastAsia"/>
          <w:szCs w:val="32"/>
        </w:rPr>
        <w:t>建设尚未全面开展，公共区域重点场所无线网络覆盖不全。</w:t>
      </w:r>
      <w:r w:rsidRPr="00B77BE6">
        <w:rPr>
          <w:rFonts w:ascii="仿宋" w:eastAsia="仿宋" w:hAnsi="仿宋" w:hint="eastAsia"/>
          <w:color w:val="000000" w:themeColor="text1"/>
          <w:szCs w:val="32"/>
        </w:rPr>
        <w:t>信息系统统筹建设与省市要求有差距，</w:t>
      </w:r>
      <w:r w:rsidRPr="00B77BE6">
        <w:rPr>
          <w:rFonts w:ascii="仿宋" w:eastAsia="仿宋" w:hAnsi="仿宋" w:hint="eastAsia"/>
          <w:szCs w:val="32"/>
        </w:rPr>
        <w:t>应用支撑组件建设有待加强。</w:t>
      </w:r>
    </w:p>
    <w:p w:rsidR="00FE1DE0" w:rsidRPr="00B77BE6" w:rsidRDefault="00F62876" w:rsidP="00B77BE6">
      <w:pPr>
        <w:ind w:firstLine="643"/>
        <w:rPr>
          <w:rFonts w:ascii="仿宋" w:eastAsia="仿宋" w:hAnsi="仿宋"/>
          <w:color w:val="FF0000"/>
          <w:szCs w:val="32"/>
        </w:rPr>
      </w:pPr>
      <w:r w:rsidRPr="00B77BE6">
        <w:rPr>
          <w:rFonts w:ascii="仿宋" w:eastAsia="仿宋" w:hAnsi="仿宋" w:hint="eastAsia"/>
          <w:b/>
          <w:bCs/>
          <w:szCs w:val="32"/>
        </w:rPr>
        <w:t>数据服务能力有待提升。</w:t>
      </w:r>
      <w:r w:rsidRPr="00B77BE6">
        <w:rPr>
          <w:rFonts w:ascii="仿宋" w:eastAsia="仿宋" w:hAnsi="仿宋" w:hint="eastAsia"/>
          <w:szCs w:val="32"/>
        </w:rPr>
        <w:t>基础数据资源仍存在条块分割、完整性不足、更新不及时等现象。</w:t>
      </w:r>
      <w:r w:rsidRPr="00B77BE6">
        <w:rPr>
          <w:rFonts w:ascii="仿宋" w:eastAsia="仿宋" w:hAnsi="仿宋" w:hint="eastAsia"/>
          <w:color w:val="000000" w:themeColor="text1"/>
          <w:szCs w:val="32"/>
        </w:rPr>
        <w:t>数据共享不够充分，共享的广度、深度、便捷度需进一步提升。数据质量尚待提高，数据深加工不足，数据治理水平有待提升。数据开放利用不足，对外开放数量偏低，对内数据分析挖掘不够，跨部门协同数据分析应用较少。</w:t>
      </w:r>
    </w:p>
    <w:p w:rsidR="00FE1DE0" w:rsidRPr="00B77BE6" w:rsidRDefault="00F62876" w:rsidP="00B77BE6">
      <w:pPr>
        <w:ind w:firstLine="643"/>
        <w:rPr>
          <w:rFonts w:ascii="仿宋" w:eastAsia="仿宋" w:hAnsi="仿宋"/>
        </w:rPr>
      </w:pPr>
      <w:r w:rsidRPr="00B77BE6">
        <w:rPr>
          <w:rFonts w:ascii="仿宋" w:eastAsia="仿宋" w:hAnsi="仿宋" w:hint="eastAsia"/>
          <w:b/>
          <w:bCs/>
        </w:rPr>
        <w:t>公共服务质量有待改善。</w:t>
      </w:r>
      <w:r w:rsidRPr="00B77BE6">
        <w:rPr>
          <w:rFonts w:ascii="仿宋" w:eastAsia="仿宋" w:hAnsi="仿宋" w:hint="eastAsia"/>
        </w:rPr>
        <w:t>教育、医疗、文化、体育等公共服务品质有待进一步提升，多样化层次化个性化产品结构有待进一步优化。公共服务产品与数字化融合有待</w:t>
      </w:r>
      <w:r w:rsidRPr="00B77BE6">
        <w:rPr>
          <w:rFonts w:ascii="仿宋" w:eastAsia="仿宋" w:hAnsi="仿宋" w:hint="eastAsia"/>
          <w:color w:val="000000" w:themeColor="text1"/>
        </w:rPr>
        <w:t>提升，公共</w:t>
      </w:r>
      <w:r w:rsidRPr="00B77BE6">
        <w:rPr>
          <w:rFonts w:ascii="仿宋" w:eastAsia="仿宋" w:hAnsi="仿宋" w:hint="eastAsia"/>
        </w:rPr>
        <w:t>服务供给碎片化现象</w:t>
      </w:r>
      <w:r w:rsidRPr="00B77BE6">
        <w:rPr>
          <w:rFonts w:ascii="仿宋" w:eastAsia="仿宋" w:hAnsi="仿宋" w:hint="eastAsia"/>
          <w:color w:val="000000" w:themeColor="text1"/>
        </w:rPr>
        <w:t>仍然存在</w:t>
      </w:r>
      <w:r w:rsidRPr="00B77BE6">
        <w:rPr>
          <w:rFonts w:ascii="仿宋" w:eastAsia="仿宋" w:hAnsi="仿宋" w:hint="eastAsia"/>
        </w:rPr>
        <w:t>，“大部制”制度优势有待进一步释放。未来社区营建空间与社区治理、居民需求的</w:t>
      </w:r>
      <w:r w:rsidRPr="00B77BE6">
        <w:rPr>
          <w:rFonts w:ascii="仿宋" w:eastAsia="仿宋" w:hAnsi="仿宋" w:hint="eastAsia"/>
          <w:color w:val="000000" w:themeColor="text1"/>
        </w:rPr>
        <w:t>匹配度有待提</w:t>
      </w:r>
      <w:r w:rsidRPr="00B77BE6">
        <w:rPr>
          <w:rFonts w:ascii="仿宋" w:eastAsia="仿宋" w:hAnsi="仿宋" w:hint="eastAsia"/>
        </w:rPr>
        <w:t>升，居民获得感有待进一步提</w:t>
      </w:r>
      <w:r w:rsidRPr="00B77BE6">
        <w:rPr>
          <w:rFonts w:ascii="仿宋" w:eastAsia="仿宋" w:hAnsi="仿宋" w:hint="eastAsia"/>
          <w:color w:val="000000" w:themeColor="text1"/>
        </w:rPr>
        <w:t>升</w:t>
      </w:r>
      <w:r w:rsidRPr="00B77BE6">
        <w:rPr>
          <w:rFonts w:ascii="仿宋" w:eastAsia="仿宋" w:hAnsi="仿宋" w:hint="eastAsia"/>
        </w:rPr>
        <w:t>。</w:t>
      </w:r>
    </w:p>
    <w:p w:rsidR="00FE1DE0" w:rsidRPr="00B77BE6" w:rsidRDefault="00F62876" w:rsidP="00B77BE6">
      <w:pPr>
        <w:ind w:firstLine="643"/>
        <w:rPr>
          <w:rFonts w:ascii="仿宋" w:eastAsia="仿宋" w:hAnsi="仿宋"/>
        </w:rPr>
      </w:pPr>
      <w:r w:rsidRPr="00B77BE6">
        <w:rPr>
          <w:rFonts w:ascii="仿宋" w:eastAsia="仿宋" w:hAnsi="仿宋" w:hint="eastAsia"/>
          <w:b/>
          <w:bCs/>
        </w:rPr>
        <w:t>协同治理水平有待提高。</w:t>
      </w:r>
      <w:r w:rsidRPr="00B77BE6">
        <w:rPr>
          <w:rFonts w:ascii="仿宋" w:eastAsia="仿宋" w:hAnsi="仿宋" w:hint="eastAsia"/>
          <w:color w:val="000000" w:themeColor="text1"/>
        </w:rPr>
        <w:t>社会治安、综治执法、市场监管等领域的信息化决策支撑能力、多跨协同能</w:t>
      </w:r>
      <w:r w:rsidRPr="00B77BE6">
        <w:rPr>
          <w:rFonts w:ascii="仿宋" w:eastAsia="仿宋" w:hAnsi="仿宋" w:hint="eastAsia"/>
        </w:rPr>
        <w:t>力不足，事件采集、监督、预警和执法等环节信息化手段利用不足。治理工作推进缺乏</w:t>
      </w:r>
      <w:r w:rsidRPr="00B77BE6">
        <w:rPr>
          <w:rFonts w:ascii="仿宋" w:eastAsia="仿宋" w:hAnsi="仿宋" w:hint="eastAsia"/>
        </w:rPr>
        <w:lastRenderedPageBreak/>
        <w:t>整体统筹，部门间协同能力不足。公众参与</w:t>
      </w:r>
      <w:r w:rsidRPr="00B77BE6">
        <w:rPr>
          <w:rFonts w:ascii="仿宋" w:eastAsia="仿宋" w:hAnsi="仿宋" w:hint="eastAsia"/>
          <w:color w:val="000000" w:themeColor="text1"/>
        </w:rPr>
        <w:t>社会治理途径不够丰富，</w:t>
      </w:r>
      <w:r w:rsidRPr="00B77BE6">
        <w:rPr>
          <w:rFonts w:ascii="仿宋" w:eastAsia="仿宋" w:hAnsi="仿宋" w:hint="eastAsia"/>
        </w:rPr>
        <w:t>社会多元共治格局尚未形成。</w:t>
      </w:r>
    </w:p>
    <w:p w:rsidR="00FE1DE0" w:rsidRPr="00B77BE6" w:rsidRDefault="00F62876" w:rsidP="00B77BE6">
      <w:pPr>
        <w:ind w:firstLine="643"/>
        <w:rPr>
          <w:rFonts w:ascii="仿宋" w:eastAsia="仿宋" w:hAnsi="仿宋"/>
          <w:szCs w:val="32"/>
        </w:rPr>
      </w:pPr>
      <w:r w:rsidRPr="00B77BE6">
        <w:rPr>
          <w:rFonts w:ascii="仿宋" w:eastAsia="仿宋" w:hAnsi="仿宋" w:hint="eastAsia"/>
          <w:b/>
          <w:bCs/>
          <w:szCs w:val="32"/>
        </w:rPr>
        <w:t>产业发展动能有待增强。</w:t>
      </w:r>
      <w:r w:rsidRPr="00B77BE6">
        <w:rPr>
          <w:rFonts w:ascii="仿宋" w:eastAsia="仿宋" w:hAnsi="仿宋" w:hint="eastAsia"/>
          <w:szCs w:val="32"/>
        </w:rPr>
        <w:t>产业数字化改革不平衡不充分不深入，实体经济数字化融合不够，印刷业等优势产业转型升级动能不足。数字经济产业基础薄弱，有影响力、带动性强的新产业、新模式、新业</w:t>
      </w:r>
      <w:proofErr w:type="gramStart"/>
      <w:r w:rsidRPr="00B77BE6">
        <w:rPr>
          <w:rFonts w:ascii="仿宋" w:eastAsia="仿宋" w:hAnsi="仿宋" w:hint="eastAsia"/>
          <w:szCs w:val="32"/>
        </w:rPr>
        <w:t>态尚未</w:t>
      </w:r>
      <w:proofErr w:type="gramEnd"/>
      <w:r w:rsidRPr="00B77BE6">
        <w:rPr>
          <w:rFonts w:ascii="仿宋" w:eastAsia="仿宋" w:hAnsi="仿宋" w:hint="eastAsia"/>
          <w:szCs w:val="32"/>
        </w:rPr>
        <w:t>成型，电子商务物流体系尚未完善。科技创新能力不足，高新技术产业和高能级平台支撑作用不强；跨越发展的要素保障不强，数字经济专业人才储备不足。</w:t>
      </w:r>
    </w:p>
    <w:p w:rsidR="00FE1DE0" w:rsidRPr="00B77BE6" w:rsidRDefault="00F62876" w:rsidP="00B77BE6">
      <w:pPr>
        <w:ind w:firstLine="643"/>
        <w:rPr>
          <w:rFonts w:ascii="仿宋" w:eastAsia="仿宋" w:hAnsi="仿宋"/>
        </w:rPr>
      </w:pPr>
      <w:r w:rsidRPr="00B77BE6">
        <w:rPr>
          <w:rFonts w:ascii="仿宋" w:eastAsia="仿宋" w:hAnsi="仿宋" w:hint="eastAsia"/>
          <w:b/>
          <w:bCs/>
        </w:rPr>
        <w:t>智慧环境建设有待突破。</w:t>
      </w:r>
      <w:r w:rsidRPr="00B77BE6">
        <w:rPr>
          <w:rFonts w:ascii="仿宋" w:eastAsia="仿宋" w:hAnsi="仿宋" w:hint="eastAsia"/>
        </w:rPr>
        <w:t>治水、治气、</w:t>
      </w:r>
      <w:proofErr w:type="gramStart"/>
      <w:r w:rsidRPr="00B77BE6">
        <w:rPr>
          <w:rFonts w:ascii="仿宋" w:eastAsia="仿宋" w:hAnsi="仿宋" w:hint="eastAsia"/>
        </w:rPr>
        <w:t>清废等基础</w:t>
      </w:r>
      <w:proofErr w:type="gramEnd"/>
      <w:r w:rsidRPr="00B77BE6">
        <w:rPr>
          <w:rFonts w:ascii="仿宋" w:eastAsia="仿宋" w:hAnsi="仿宋" w:hint="eastAsia"/>
        </w:rPr>
        <w:t>工作较薄弱，空气和地下水污染“防控治”压力较大，现代信息技术在环境治理领域的应用有待</w:t>
      </w:r>
      <w:r w:rsidRPr="00B77BE6">
        <w:rPr>
          <w:rFonts w:ascii="仿宋" w:eastAsia="仿宋" w:hAnsi="仿宋" w:hint="eastAsia"/>
          <w:color w:val="000000" w:themeColor="text1"/>
        </w:rPr>
        <w:t>提升</w:t>
      </w:r>
      <w:r w:rsidRPr="00B77BE6">
        <w:rPr>
          <w:rFonts w:ascii="仿宋" w:eastAsia="仿宋" w:hAnsi="仿宋" w:hint="eastAsia"/>
        </w:rPr>
        <w:t>。通过“两个健康”先行区创建，营商环境建设取得了显著成效，但对标国内省内先进城市</w:t>
      </w:r>
      <w:r w:rsidRPr="00B77BE6">
        <w:rPr>
          <w:rFonts w:ascii="仿宋" w:eastAsia="仿宋" w:hAnsi="仿宋" w:hint="eastAsia"/>
          <w:color w:val="000000" w:themeColor="text1"/>
        </w:rPr>
        <w:t>存在差距</w:t>
      </w:r>
      <w:r w:rsidRPr="00B77BE6">
        <w:rPr>
          <w:rFonts w:ascii="仿宋" w:eastAsia="仿宋" w:hAnsi="仿宋" w:hint="eastAsia"/>
        </w:rPr>
        <w:t>，对照市场主体诉求期盼</w:t>
      </w:r>
      <w:r w:rsidRPr="00B77BE6">
        <w:rPr>
          <w:rFonts w:ascii="仿宋" w:eastAsia="仿宋" w:hAnsi="仿宋" w:hint="eastAsia"/>
          <w:color w:val="000000" w:themeColor="text1"/>
        </w:rPr>
        <w:t>存在短板</w:t>
      </w:r>
      <w:r w:rsidRPr="00B77BE6">
        <w:rPr>
          <w:rFonts w:ascii="仿宋" w:eastAsia="仿宋" w:hAnsi="仿宋" w:hint="eastAsia"/>
        </w:rPr>
        <w:t>。网络谣言、网络诈骗、网络陷阱等乱象依然存在，</w:t>
      </w:r>
      <w:proofErr w:type="gramStart"/>
      <w:r w:rsidRPr="00B77BE6">
        <w:rPr>
          <w:rFonts w:ascii="仿宋" w:eastAsia="仿宋" w:hAnsi="仿宋" w:hint="eastAsia"/>
        </w:rPr>
        <w:t>依法治网体系</w:t>
      </w:r>
      <w:proofErr w:type="gramEnd"/>
      <w:r w:rsidRPr="00B77BE6">
        <w:rPr>
          <w:rFonts w:ascii="仿宋" w:eastAsia="仿宋" w:hAnsi="仿宋" w:hint="eastAsia"/>
        </w:rPr>
        <w:t>有待进一步完善。</w:t>
      </w:r>
    </w:p>
    <w:p w:rsidR="00FE1DE0" w:rsidRPr="00B77BE6" w:rsidRDefault="00F62876">
      <w:pPr>
        <w:pStyle w:val="2"/>
        <w:ind w:firstLine="640"/>
        <w:rPr>
          <w:rFonts w:ascii="仿宋" w:eastAsia="仿宋" w:hAnsi="仿宋"/>
        </w:rPr>
      </w:pPr>
      <w:bookmarkStart w:id="9" w:name="_Toc82350204"/>
      <w:r w:rsidRPr="00B77BE6">
        <w:rPr>
          <w:rFonts w:ascii="仿宋" w:eastAsia="仿宋" w:hAnsi="仿宋" w:hint="eastAsia"/>
        </w:rPr>
        <w:t>（三）面临形势</w:t>
      </w:r>
      <w:bookmarkEnd w:id="9"/>
    </w:p>
    <w:p w:rsidR="00FE1DE0" w:rsidRPr="00B77BE6" w:rsidRDefault="00F62876">
      <w:pPr>
        <w:ind w:firstLine="640"/>
        <w:rPr>
          <w:rFonts w:ascii="仿宋" w:eastAsia="仿宋" w:hAnsi="仿宋"/>
        </w:rPr>
      </w:pPr>
      <w:r w:rsidRPr="00B77BE6">
        <w:rPr>
          <w:rFonts w:ascii="仿宋" w:eastAsia="仿宋" w:hAnsi="仿宋" w:hint="eastAsia"/>
        </w:rPr>
        <w:t>“十四五”时期，新一代信息技术</w:t>
      </w:r>
      <w:r w:rsidRPr="00B77BE6">
        <w:rPr>
          <w:rFonts w:ascii="仿宋" w:eastAsia="仿宋" w:hAnsi="仿宋" w:hint="eastAsia"/>
          <w:color w:val="000000" w:themeColor="text1"/>
        </w:rPr>
        <w:t>应用推进</w:t>
      </w:r>
      <w:r w:rsidRPr="00B77BE6">
        <w:rPr>
          <w:rFonts w:ascii="仿宋" w:eastAsia="仿宋" w:hAnsi="仿宋" w:hint="eastAsia"/>
        </w:rPr>
        <w:t>和国家战略推动，为龙港建设新型智慧城市创造新契机。</w:t>
      </w:r>
      <w:r w:rsidRPr="00B77BE6">
        <w:rPr>
          <w:rFonts w:ascii="仿宋" w:eastAsia="仿宋" w:hAnsi="仿宋" w:hint="eastAsia"/>
          <w:b/>
          <w:bCs/>
        </w:rPr>
        <w:t>新时代赋予新机遇。</w:t>
      </w:r>
      <w:r w:rsidRPr="00B77BE6">
        <w:rPr>
          <w:rFonts w:ascii="仿宋" w:eastAsia="仿宋" w:hAnsi="仿宋" w:hint="eastAsia"/>
        </w:rPr>
        <w:t>当今世界正处于从工业经济向数字经济过渡的大变革时代，全球数字产业化、产业数字化，政府业务数字化、数字业务化纵深推进，我国产业新业态和智慧应用新形态不断涌现，将推动龙港新型智慧城市建设取得新成就，推动经济社会高质量发展带来新机遇。</w:t>
      </w:r>
      <w:r w:rsidRPr="00B77BE6">
        <w:rPr>
          <w:rFonts w:ascii="仿宋" w:eastAsia="仿宋" w:hAnsi="仿宋" w:hint="eastAsia"/>
          <w:b/>
          <w:bCs/>
        </w:rPr>
        <w:lastRenderedPageBreak/>
        <w:t>新部署指引新征程。</w:t>
      </w:r>
      <w:r w:rsidRPr="00B77BE6">
        <w:rPr>
          <w:rFonts w:ascii="仿宋" w:eastAsia="仿宋" w:hAnsi="仿宋" w:hint="eastAsia"/>
        </w:rPr>
        <w:t>《中华人民共和国国民经济和社会发展第十四个五年规划和2035年远景目标纲要》明确提出，“分级分类推进新型智慧城市建设，将物联网感知设施、通信系统等纳入公共基础设施统一规划建设，推进市政公用设施、建筑等物联网应用和智能化改造”“构建城市数据资源体系”，为龙港全面开启新型智慧城市建设新征程提供指引和方向。</w:t>
      </w:r>
      <w:r w:rsidRPr="00B77BE6">
        <w:rPr>
          <w:rFonts w:ascii="仿宋" w:eastAsia="仿宋" w:hAnsi="仿宋" w:hint="eastAsia"/>
          <w:b/>
          <w:bCs/>
        </w:rPr>
        <w:t>新使命增添新动力。</w:t>
      </w:r>
      <w:r w:rsidRPr="00B77BE6">
        <w:rPr>
          <w:rFonts w:ascii="仿宋" w:eastAsia="仿宋" w:hAnsi="仿宋" w:hint="eastAsia"/>
        </w:rPr>
        <w:t>建成“全国新型城镇化改革策源地、基层治理样板区、高质量发展新高地”的新使命、推进市域治理体系和治理能力现代化的新要求，为加快新型智慧城市建设步伐，提升城市数字化、网络化、智能化水平增添新动力。</w:t>
      </w:r>
      <w:r w:rsidRPr="00B77BE6">
        <w:rPr>
          <w:rFonts w:ascii="仿宋" w:eastAsia="仿宋" w:hAnsi="仿宋" w:hint="eastAsia"/>
          <w:b/>
          <w:bCs/>
        </w:rPr>
        <w:t>新技术提供新支撑。</w:t>
      </w:r>
      <w:r w:rsidRPr="00B77BE6">
        <w:rPr>
          <w:rFonts w:ascii="仿宋" w:eastAsia="仿宋" w:hAnsi="仿宋" w:hint="eastAsia"/>
        </w:rPr>
        <w:t>以大数据、云计算、人工智能为代表的新一代信息技术迅猛发展，为打通信息壁垒、整合数据资源、促进业务协同、加强政企合作、深化公共服务和社会治理场景化应用、推进新型智慧城市建设提供技术支撑。</w:t>
      </w:r>
    </w:p>
    <w:p w:rsidR="00FE1DE0" w:rsidRPr="00B77BE6" w:rsidRDefault="00F62876">
      <w:pPr>
        <w:pStyle w:val="1"/>
        <w:ind w:firstLine="640"/>
        <w:rPr>
          <w:rFonts w:ascii="仿宋" w:eastAsia="仿宋" w:hAnsi="仿宋"/>
        </w:rPr>
      </w:pPr>
      <w:bookmarkStart w:id="10" w:name="_Toc82350205"/>
      <w:r w:rsidRPr="00B77BE6">
        <w:rPr>
          <w:rFonts w:ascii="仿宋" w:eastAsia="仿宋" w:hAnsi="仿宋" w:hint="eastAsia"/>
        </w:rPr>
        <w:t>四、改革重塑</w:t>
      </w:r>
      <w:bookmarkEnd w:id="10"/>
    </w:p>
    <w:p w:rsidR="00FE1DE0" w:rsidRPr="00B77BE6" w:rsidRDefault="00F62876">
      <w:pPr>
        <w:ind w:firstLine="640"/>
        <w:rPr>
          <w:rFonts w:ascii="仿宋" w:eastAsia="仿宋" w:hAnsi="仿宋"/>
        </w:rPr>
      </w:pPr>
      <w:r w:rsidRPr="00B77BE6">
        <w:rPr>
          <w:rFonts w:ascii="仿宋" w:eastAsia="仿宋" w:hAnsi="仿宋" w:hint="eastAsia"/>
        </w:rPr>
        <w:t>通过理念塑造、机制重构、流程再造、功能重组，在“新型行政管理、基层治理、数字市民”等领域率先突破，高标准打造一批具有辨识度和显示度的标志性改革成果，形成联动融合闭环改革矩阵，加快推进从“事”向“制”“治”“智”转变，为全国新型城镇化改革输出新经验</w:t>
      </w:r>
      <w:r w:rsidRPr="00B77BE6">
        <w:rPr>
          <w:rFonts w:ascii="仿宋" w:eastAsia="仿宋" w:hAnsi="仿宋"/>
        </w:rPr>
        <w:t>。</w:t>
      </w:r>
    </w:p>
    <w:p w:rsidR="00FE1DE0" w:rsidRPr="00B77BE6" w:rsidRDefault="00F62876">
      <w:pPr>
        <w:pStyle w:val="2"/>
        <w:ind w:firstLine="640"/>
        <w:rPr>
          <w:rFonts w:ascii="仿宋" w:eastAsia="仿宋" w:hAnsi="仿宋"/>
        </w:rPr>
      </w:pPr>
      <w:bookmarkStart w:id="11" w:name="_Toc82350206"/>
      <w:r w:rsidRPr="00B77BE6">
        <w:rPr>
          <w:rFonts w:ascii="仿宋" w:eastAsia="仿宋" w:hAnsi="仿宋" w:hint="eastAsia"/>
        </w:rPr>
        <w:t>（一）深化“大部制”改革</w:t>
      </w:r>
      <w:bookmarkEnd w:id="11"/>
    </w:p>
    <w:p w:rsidR="00FE1DE0" w:rsidRPr="00B77BE6" w:rsidRDefault="00F62876" w:rsidP="00B77BE6">
      <w:pPr>
        <w:ind w:firstLine="643"/>
        <w:rPr>
          <w:rFonts w:ascii="仿宋" w:eastAsia="仿宋" w:hAnsi="仿宋"/>
        </w:rPr>
      </w:pPr>
      <w:r w:rsidRPr="00B77BE6">
        <w:rPr>
          <w:rFonts w:ascii="仿宋" w:eastAsia="仿宋" w:hAnsi="仿宋" w:hint="eastAsia"/>
          <w:b/>
          <w:bCs/>
        </w:rPr>
        <w:t>深化全域一体化新型政务服务改革。</w:t>
      </w:r>
      <w:r w:rsidRPr="00B77BE6">
        <w:rPr>
          <w:rFonts w:ascii="仿宋" w:eastAsia="仿宋" w:hAnsi="仿宋" w:hint="eastAsia"/>
        </w:rPr>
        <w:t>深化相对集中行政许可</w:t>
      </w:r>
      <w:r w:rsidRPr="00B77BE6">
        <w:rPr>
          <w:rFonts w:ascii="仿宋" w:eastAsia="仿宋" w:hAnsi="仿宋" w:hint="eastAsia"/>
        </w:rPr>
        <w:lastRenderedPageBreak/>
        <w:t>权改革，依托“互联网+政务服务”平台，建立审批与监管信息共享平台，建立健全行政审批与监管相互协调的运行机制。加快推进政务服务事项“一网通办”，</w:t>
      </w:r>
      <w:proofErr w:type="gramStart"/>
      <w:r w:rsidRPr="00B77BE6">
        <w:rPr>
          <w:rFonts w:ascii="仿宋" w:eastAsia="仿宋" w:hAnsi="仿宋" w:hint="eastAsia"/>
        </w:rPr>
        <w:t>健全线</w:t>
      </w:r>
      <w:proofErr w:type="gramEnd"/>
      <w:r w:rsidRPr="00B77BE6">
        <w:rPr>
          <w:rFonts w:ascii="仿宋" w:eastAsia="仿宋" w:hAnsi="仿宋" w:hint="eastAsia"/>
        </w:rPr>
        <w:t>上线下融合的政务服务体系，促进行政服务中心效能提升、组织变革。全面优化“一件事”场景应用，线下加快实现一窗办、就近办、全域办，线上加快实现会办、好办、愿办，同时结合“大部制、扁平化”的特点，推出一批具有龙港特色的“一件事”。全力推进社区综合服务中心便民试点建设工作，按照“就近能办、少跑易办”的要求，提升社区综合服务中心大厅建设、事项要素、事项办理等标准化水平。打造“红色代办服务示范点”，提供免费无偿政务代办帮办服务，加快推进便民办事“一窗受理、咨询、代办”。以长三角政务服务“一网通办”为重点，积极探索区域间“跨省通办”，做优异地办事咨询、收件和结果送达等服务，做到一个事项“一次提交、一次办成”。</w:t>
      </w:r>
    </w:p>
    <w:p w:rsidR="00FE1DE0" w:rsidRPr="00B77BE6" w:rsidRDefault="00FE1DE0">
      <w:pPr>
        <w:pStyle w:val="Default"/>
        <w:spacing w:line="587" w:lineRule="exact"/>
        <w:ind w:firstLineChars="200" w:firstLine="640"/>
        <w:jc w:val="both"/>
        <w:rPr>
          <w:rFonts w:ascii="仿宋" w:eastAsia="仿宋" w:hAnsi="仿宋" w:cstheme="minorBidi"/>
          <w:color w:val="auto"/>
          <w:kern w:val="2"/>
          <w:sz w:val="32"/>
        </w:rPr>
      </w:pPr>
    </w:p>
    <w:tbl>
      <w:tblPr>
        <w:tblW w:w="88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FE1DE0" w:rsidRPr="00B77BE6">
        <w:trPr>
          <w:tblHeader/>
        </w:trPr>
        <w:tc>
          <w:tcPr>
            <w:tcW w:w="881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改革专栏</w:t>
            </w:r>
            <w:r w:rsidRPr="00B77BE6">
              <w:rPr>
                <w:rFonts w:ascii="仿宋" w:eastAsia="仿宋" w:hAnsi="仿宋" w:cstheme="minorBidi"/>
                <w:b/>
                <w:bCs/>
                <w:color w:val="auto"/>
                <w:kern w:val="2"/>
                <w:sz w:val="32"/>
              </w:rPr>
              <w:t>1</w:t>
            </w:r>
            <w:r w:rsidRPr="00B77BE6">
              <w:rPr>
                <w:rFonts w:ascii="仿宋" w:eastAsia="仿宋" w:hAnsi="仿宋" w:cstheme="minorBidi" w:hint="eastAsia"/>
                <w:b/>
                <w:bCs/>
                <w:color w:val="auto"/>
                <w:kern w:val="2"/>
                <w:sz w:val="32"/>
              </w:rPr>
              <w:t>-1</w:t>
            </w:r>
            <w:r w:rsidRPr="00B77BE6">
              <w:rPr>
                <w:rFonts w:ascii="仿宋" w:eastAsia="仿宋" w:hAnsi="仿宋" w:cstheme="minorBidi"/>
                <w:b/>
                <w:bCs/>
                <w:color w:val="auto"/>
                <w:kern w:val="2"/>
                <w:sz w:val="32"/>
              </w:rPr>
              <w:t xml:space="preserve">  </w:t>
            </w:r>
            <w:r w:rsidRPr="00B77BE6">
              <w:rPr>
                <w:rFonts w:ascii="仿宋" w:eastAsia="仿宋" w:hAnsi="仿宋" w:cstheme="minorBidi" w:hint="eastAsia"/>
                <w:b/>
                <w:bCs/>
                <w:color w:val="auto"/>
                <w:kern w:val="2"/>
                <w:sz w:val="32"/>
              </w:rPr>
              <w:t>全域一体化新型政务服务改革</w:t>
            </w:r>
          </w:p>
        </w:tc>
      </w:tr>
      <w:tr w:rsidR="00FE1DE0" w:rsidRPr="00B77BE6">
        <w:tc>
          <w:tcPr>
            <w:tcW w:w="881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1.建设“智慧审管信息共享平台”。</w:t>
            </w:r>
            <w:r w:rsidRPr="00B77BE6">
              <w:rPr>
                <w:rFonts w:ascii="仿宋" w:eastAsia="仿宋" w:hAnsi="仿宋" w:hint="eastAsia"/>
              </w:rPr>
              <w:t>依托“互联网+政务服务”平台现有数据，建立审批与监管信息共享平台，建立健全行政审批与监管相互协调的运行机制，实现审管联动的系统性、全面性、及时性和互动性，促进审批与监管工作的有效衔接，推动事中事后监管。2021年底前，一体化新型政务服务数字化系统基本建成。到2022年，迭代完善平台功能，完成相对集中行政许可权改革。（牵头单位：市政务服务中心）</w:t>
            </w:r>
          </w:p>
          <w:p w:rsidR="00FE1DE0" w:rsidRPr="00B77BE6" w:rsidRDefault="00F62876" w:rsidP="00B77BE6">
            <w:pPr>
              <w:pStyle w:val="af9"/>
              <w:ind w:firstLine="602"/>
              <w:rPr>
                <w:rFonts w:ascii="仿宋" w:eastAsia="仿宋" w:hAnsi="仿宋"/>
              </w:rPr>
            </w:pPr>
            <w:r w:rsidRPr="00B77BE6">
              <w:rPr>
                <w:rFonts w:ascii="仿宋" w:eastAsia="仿宋" w:hAnsi="仿宋"/>
                <w:b/>
                <w:bCs/>
              </w:rPr>
              <w:lastRenderedPageBreak/>
              <w:t>2</w:t>
            </w:r>
            <w:r w:rsidRPr="00B77BE6">
              <w:rPr>
                <w:rFonts w:ascii="仿宋" w:eastAsia="仿宋" w:hAnsi="仿宋" w:hint="eastAsia"/>
                <w:b/>
                <w:bCs/>
              </w:rPr>
              <w:t>.拓展应用“浙里办”。</w:t>
            </w:r>
            <w:r w:rsidRPr="00B77BE6">
              <w:rPr>
                <w:rFonts w:ascii="仿宋" w:eastAsia="仿宋" w:hAnsi="仿宋" w:hint="eastAsia"/>
              </w:rPr>
              <w:t>加强“浙里办</w:t>
            </w:r>
            <w:r w:rsidRPr="00B77BE6">
              <w:rPr>
                <w:rFonts w:ascii="仿宋" w:eastAsia="仿宋" w:hAnsi="仿宋" w:cs="Times New Roman" w:hint="eastAsia"/>
              </w:rPr>
              <w:t>”</w:t>
            </w:r>
            <w:r w:rsidRPr="00B77BE6">
              <w:rPr>
                <w:rFonts w:ascii="仿宋" w:eastAsia="仿宋" w:hAnsi="仿宋" w:hint="eastAsia"/>
              </w:rPr>
              <w:t>的宣传和推广，2021年底前，实现“浙里办”</w:t>
            </w:r>
            <w:proofErr w:type="gramStart"/>
            <w:r w:rsidRPr="00B77BE6">
              <w:rPr>
                <w:rFonts w:ascii="仿宋" w:eastAsia="仿宋" w:hAnsi="仿宋" w:hint="eastAsia"/>
              </w:rPr>
              <w:t>日活跃</w:t>
            </w:r>
            <w:proofErr w:type="gramEnd"/>
            <w:r w:rsidRPr="00B77BE6">
              <w:rPr>
                <w:rFonts w:ascii="仿宋" w:eastAsia="仿宋" w:hAnsi="仿宋" w:hint="eastAsia"/>
              </w:rPr>
              <w:t>用户数超过1.8万。到2022年，实现“浙里办”</w:t>
            </w:r>
            <w:proofErr w:type="gramStart"/>
            <w:r w:rsidRPr="00B77BE6">
              <w:rPr>
                <w:rFonts w:ascii="仿宋" w:eastAsia="仿宋" w:hAnsi="仿宋" w:hint="eastAsia"/>
              </w:rPr>
              <w:t>日活跃</w:t>
            </w:r>
            <w:proofErr w:type="gramEnd"/>
            <w:r w:rsidRPr="00B77BE6">
              <w:rPr>
                <w:rFonts w:ascii="仿宋" w:eastAsia="仿宋" w:hAnsi="仿宋" w:hint="eastAsia"/>
              </w:rPr>
              <w:t>用户数超过2.3万。依托一体化智能化公共数据平台和“浙里办”，探索“推办”服务，通过信息化技术对电子证照有效期、申请材料、用户办</w:t>
            </w:r>
            <w:proofErr w:type="gramStart"/>
            <w:r w:rsidRPr="00B77BE6">
              <w:rPr>
                <w:rFonts w:ascii="仿宋" w:eastAsia="仿宋" w:hAnsi="仿宋" w:hint="eastAsia"/>
              </w:rPr>
              <w:t>件行为</w:t>
            </w:r>
            <w:proofErr w:type="gramEnd"/>
            <w:r w:rsidRPr="00B77BE6">
              <w:rPr>
                <w:rFonts w:ascii="仿宋" w:eastAsia="仿宋" w:hAnsi="仿宋" w:hint="eastAsia"/>
              </w:rPr>
              <w:t>等数据进行分析，主动发现用户应办、待办、</w:t>
            </w:r>
            <w:proofErr w:type="gramStart"/>
            <w:r w:rsidRPr="00B77BE6">
              <w:rPr>
                <w:rFonts w:ascii="仿宋" w:eastAsia="仿宋" w:hAnsi="仿宋" w:hint="eastAsia"/>
              </w:rPr>
              <w:t>可办事</w:t>
            </w:r>
            <w:proofErr w:type="gramEnd"/>
            <w:r w:rsidRPr="00B77BE6">
              <w:rPr>
                <w:rFonts w:ascii="仿宋" w:eastAsia="仿宋" w:hAnsi="仿宋" w:hint="eastAsia"/>
              </w:rPr>
              <w:t>项，并及时推送至用户进行选择办理，优化政务服务模式，将被动服务转变为主动服务、提前服务。（牵头单位：市委组织部、市经发局、市政务服务中心、市国资公司等）</w:t>
            </w:r>
          </w:p>
        </w:tc>
      </w:tr>
    </w:tbl>
    <w:p w:rsidR="00FE1DE0" w:rsidRPr="00B77BE6" w:rsidRDefault="00FE1DE0" w:rsidP="00B77BE6">
      <w:pPr>
        <w:pStyle w:val="Default"/>
        <w:spacing w:line="587" w:lineRule="exact"/>
        <w:ind w:firstLineChars="200" w:firstLine="643"/>
        <w:rPr>
          <w:rFonts w:ascii="仿宋" w:eastAsia="仿宋" w:hAnsi="仿宋" w:cstheme="minorBidi"/>
          <w:b/>
          <w:bCs/>
          <w:color w:val="auto"/>
          <w:kern w:val="2"/>
          <w:sz w:val="32"/>
        </w:rPr>
      </w:pPr>
    </w:p>
    <w:p w:rsidR="00FE1DE0" w:rsidRPr="00B77BE6" w:rsidRDefault="00F62876" w:rsidP="00B77BE6">
      <w:pPr>
        <w:ind w:firstLine="643"/>
        <w:rPr>
          <w:rFonts w:ascii="仿宋" w:eastAsia="仿宋" w:hAnsi="仿宋"/>
        </w:rPr>
      </w:pPr>
      <w:r w:rsidRPr="00B77BE6">
        <w:rPr>
          <w:rFonts w:ascii="仿宋" w:eastAsia="仿宋" w:hAnsi="仿宋" w:hint="eastAsia"/>
          <w:b/>
          <w:bCs/>
        </w:rPr>
        <w:t>深化综合行政执法改革。</w:t>
      </w:r>
      <w:r w:rsidRPr="00B77BE6">
        <w:rPr>
          <w:rFonts w:ascii="仿宋" w:eastAsia="仿宋" w:hAnsi="仿宋" w:hint="eastAsia"/>
        </w:rPr>
        <w:t>深化“一支队伍管执法”综合行政执法体制改革，围绕执法信息化流转、联动式协同、智慧化分析，全面</w:t>
      </w:r>
      <w:proofErr w:type="gramStart"/>
      <w:r w:rsidRPr="00B77BE6">
        <w:rPr>
          <w:rFonts w:ascii="仿宋" w:eastAsia="仿宋" w:hAnsi="仿宋" w:hint="eastAsia"/>
        </w:rPr>
        <w:t>应用省</w:t>
      </w:r>
      <w:proofErr w:type="gramEnd"/>
      <w:r w:rsidRPr="00B77BE6">
        <w:rPr>
          <w:rFonts w:ascii="仿宋" w:eastAsia="仿宋" w:hAnsi="仿宋" w:hint="eastAsia"/>
        </w:rPr>
        <w:t>综合行政执法办案系统，建设“一支队伍管执法”协作支撑系统。利用全市“视频一张网”和智能分析，推进“八分钟温馨提醒”柔性执法方式与非现场监管模式，推进执法规范化、标准化、智能化建设，彰</w:t>
      </w:r>
      <w:proofErr w:type="gramStart"/>
      <w:r w:rsidRPr="00B77BE6">
        <w:rPr>
          <w:rFonts w:ascii="仿宋" w:eastAsia="仿宋" w:hAnsi="仿宋" w:hint="eastAsia"/>
        </w:rPr>
        <w:t>显执法</w:t>
      </w:r>
      <w:proofErr w:type="gramEnd"/>
      <w:r w:rsidRPr="00B77BE6">
        <w:rPr>
          <w:rFonts w:ascii="仿宋" w:eastAsia="仿宋" w:hAnsi="仿宋" w:hint="eastAsia"/>
        </w:rPr>
        <w:t>的温度和力度。深化数字赋能，加快推进跨部门、场景式“综合查一次”机制创新改革，构建综合执法监管平台，集成生活垃圾分类、智慧环卫监管、智慧园林管理、智慧燃气监管及渣土车监管功能组件。</w:t>
      </w:r>
      <w:r w:rsidRPr="00B77BE6">
        <w:rPr>
          <w:rFonts w:ascii="仿宋" w:eastAsia="仿宋" w:hAnsi="仿宋"/>
          <w:shd w:val="clear" w:color="auto" w:fill="FFFFFF"/>
        </w:rPr>
        <w:t>建立权责明晰的执法</w:t>
      </w:r>
      <w:r w:rsidRPr="00B77BE6">
        <w:rPr>
          <w:rFonts w:ascii="仿宋" w:eastAsia="仿宋" w:hAnsi="仿宋"/>
          <w:color w:val="333333"/>
          <w:shd w:val="clear" w:color="auto" w:fill="FFFFFF"/>
        </w:rPr>
        <w:t>监管体系，切实解决多头执法、重复执法等问题</w:t>
      </w:r>
      <w:r w:rsidRPr="00B77BE6">
        <w:rPr>
          <w:rFonts w:ascii="仿宋" w:eastAsia="仿宋" w:hAnsi="仿宋" w:hint="eastAsia"/>
        </w:rPr>
        <w:t>。</w:t>
      </w:r>
    </w:p>
    <w:p w:rsidR="00FE1DE0" w:rsidRPr="00B77BE6" w:rsidRDefault="00FE1DE0">
      <w:pPr>
        <w:pStyle w:val="Default"/>
        <w:spacing w:line="587" w:lineRule="exact"/>
        <w:ind w:firstLineChars="200" w:firstLine="640"/>
        <w:jc w:val="both"/>
        <w:rPr>
          <w:rFonts w:ascii="仿宋" w:eastAsia="仿宋" w:hAnsi="仿宋" w:cstheme="minorBidi"/>
          <w:color w:val="auto"/>
          <w:kern w:val="2"/>
          <w:sz w:val="32"/>
        </w:rPr>
      </w:pPr>
    </w:p>
    <w:tbl>
      <w:tblPr>
        <w:tblW w:w="88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改革专栏</w:t>
            </w:r>
            <w:r w:rsidRPr="00B77BE6">
              <w:rPr>
                <w:rFonts w:ascii="仿宋" w:eastAsia="仿宋" w:hAnsi="仿宋" w:cstheme="minorBidi"/>
                <w:b/>
                <w:bCs/>
                <w:color w:val="auto"/>
                <w:kern w:val="2"/>
                <w:sz w:val="32"/>
              </w:rPr>
              <w:t>1</w:t>
            </w:r>
            <w:r w:rsidRPr="00B77BE6">
              <w:rPr>
                <w:rFonts w:ascii="仿宋" w:eastAsia="仿宋" w:hAnsi="仿宋" w:cstheme="minorBidi" w:hint="eastAsia"/>
                <w:b/>
                <w:bCs/>
                <w:color w:val="auto"/>
                <w:kern w:val="2"/>
                <w:sz w:val="32"/>
              </w:rPr>
              <w:t>-2</w:t>
            </w:r>
            <w:r w:rsidRPr="00B77BE6">
              <w:rPr>
                <w:rFonts w:ascii="仿宋" w:eastAsia="仿宋" w:hAnsi="仿宋" w:cstheme="minorBidi"/>
                <w:b/>
                <w:bCs/>
                <w:color w:val="auto"/>
                <w:kern w:val="2"/>
                <w:sz w:val="32"/>
              </w:rPr>
              <w:t xml:space="preserve">  </w:t>
            </w:r>
            <w:r w:rsidRPr="00B77BE6">
              <w:rPr>
                <w:rFonts w:ascii="仿宋" w:eastAsia="仿宋" w:hAnsi="仿宋" w:cstheme="minorBidi" w:hint="eastAsia"/>
                <w:b/>
                <w:bCs/>
                <w:color w:val="auto"/>
                <w:kern w:val="2"/>
                <w:sz w:val="32"/>
              </w:rPr>
              <w:t>全面推进“一支队伍管执法”改革</w:t>
            </w:r>
          </w:p>
        </w:tc>
      </w:tr>
      <w:tr w:rsidR="00FE1DE0" w:rsidRPr="00B77BE6">
        <w:tc>
          <w:tcPr>
            <w:tcW w:w="8834" w:type="dxa"/>
          </w:tcPr>
          <w:p w:rsidR="00FE1DE0" w:rsidRPr="00B77BE6" w:rsidRDefault="00F62876" w:rsidP="00B77BE6">
            <w:pPr>
              <w:pStyle w:val="af9"/>
              <w:ind w:firstLine="602"/>
              <w:rPr>
                <w:rFonts w:ascii="仿宋" w:eastAsia="仿宋" w:hAnsi="仿宋"/>
                <w:b/>
                <w:bCs/>
              </w:rPr>
            </w:pPr>
            <w:r w:rsidRPr="00B77BE6">
              <w:rPr>
                <w:rFonts w:ascii="仿宋" w:eastAsia="仿宋" w:hAnsi="仿宋" w:hint="eastAsia"/>
                <w:b/>
                <w:bCs/>
              </w:rPr>
              <w:t>建设“一支队伍管执法”协作支撑系统。</w:t>
            </w:r>
            <w:proofErr w:type="gramStart"/>
            <w:r w:rsidRPr="00B77BE6">
              <w:rPr>
                <w:rFonts w:ascii="仿宋" w:eastAsia="仿宋" w:hAnsi="仿宋" w:hint="eastAsia"/>
              </w:rPr>
              <w:t>应用省</w:t>
            </w:r>
            <w:proofErr w:type="gramEnd"/>
            <w:r w:rsidRPr="00B77BE6">
              <w:rPr>
                <w:rFonts w:ascii="仿宋" w:eastAsia="仿宋" w:hAnsi="仿宋" w:hint="eastAsia"/>
              </w:rPr>
              <w:t>综合行政执法</w:t>
            </w:r>
            <w:r w:rsidRPr="00B77BE6">
              <w:rPr>
                <w:rFonts w:ascii="仿宋" w:eastAsia="仿宋" w:hAnsi="仿宋" w:hint="eastAsia"/>
              </w:rPr>
              <w:lastRenderedPageBreak/>
              <w:t>办案系统，建设本地化平台（“一支队伍管执法”协作支撑系统），完成执法数据与省、市数据接口对接，明确两法衔接证据材料移交、接收的业务规则，制定两法衔接技术方案。依托接“视频一张网”，拓展非现场监管+执法，实现</w:t>
            </w:r>
            <w:r w:rsidRPr="00B77BE6">
              <w:rPr>
                <w:rFonts w:ascii="仿宋" w:eastAsia="仿宋" w:hAnsi="仿宋" w:cs="仿宋_GB2312" w:hint="eastAsia"/>
                <w:color w:val="000000"/>
                <w:sz w:val="32"/>
              </w:rPr>
              <w:t>非现场执法率和现场掌上</w:t>
            </w:r>
            <w:proofErr w:type="gramStart"/>
            <w:r w:rsidRPr="00B77BE6">
              <w:rPr>
                <w:rFonts w:ascii="仿宋" w:eastAsia="仿宋" w:hAnsi="仿宋" w:cs="仿宋_GB2312" w:hint="eastAsia"/>
                <w:color w:val="000000"/>
                <w:sz w:val="32"/>
              </w:rPr>
              <w:t>执法率双提升</w:t>
            </w:r>
            <w:proofErr w:type="gramEnd"/>
            <w:r w:rsidRPr="00B77BE6">
              <w:rPr>
                <w:rFonts w:ascii="仿宋" w:eastAsia="仿宋" w:hAnsi="仿宋" w:cs="仿宋_GB2312" w:hint="eastAsia"/>
                <w:color w:val="000000"/>
                <w:sz w:val="32"/>
              </w:rPr>
              <w:t>，建立基于岗位、部门、区域和领域等多种考评模型，加快实现数字执法监督，提升执法效能，达到构建和谐社会的目标</w:t>
            </w:r>
            <w:r w:rsidRPr="00B77BE6">
              <w:rPr>
                <w:rFonts w:ascii="仿宋" w:eastAsia="仿宋" w:hAnsi="仿宋" w:hint="eastAsia"/>
              </w:rPr>
              <w:t>。2021年底前，系统初步建设完成，实现两法衔接业务流程贯通、数字化执法监督并形成典型案例，掌上执法率90%以上。到2022年，推广柔性执法，研究制定“轻微违法”行为“首错不罚”事项清单；迭代完善“一支队伍管执法”协作支撑系统，综合执法体系成熟完备，掌上执法率95%以上，形成可复制推广的综合执法改革经验范本。（牵头单位：市委政法委、市综合行政执法局）</w:t>
            </w:r>
          </w:p>
        </w:tc>
      </w:tr>
    </w:tbl>
    <w:p w:rsidR="00FE1DE0" w:rsidRPr="00B77BE6" w:rsidRDefault="00FE1DE0">
      <w:pPr>
        <w:ind w:firstLine="640"/>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rPr>
        <w:t>深化政府职能社会化转移。</w:t>
      </w:r>
      <w:r w:rsidRPr="00B77BE6">
        <w:rPr>
          <w:rFonts w:ascii="仿宋" w:eastAsia="仿宋" w:hAnsi="仿宋" w:hint="eastAsia"/>
        </w:rPr>
        <w:t>发挥市场机制作用，加快政府职能向社会转移改革步伐，着力破解大部门“人少事多”问题，打造“小政府、大服务”高效运转模式。制定可动态调整的政府职能向社会转移事项清单</w:t>
      </w:r>
      <w:r w:rsidRPr="00B77BE6">
        <w:rPr>
          <w:rFonts w:ascii="仿宋" w:eastAsia="仿宋" w:hAnsi="仿宋"/>
        </w:rPr>
        <w:t>，将政府职能有序转移给行业协会、专业公司、中介机构等</w:t>
      </w:r>
      <w:r w:rsidRPr="00B77BE6">
        <w:rPr>
          <w:rFonts w:ascii="仿宋" w:eastAsia="仿宋" w:hAnsi="仿宋" w:hint="eastAsia"/>
        </w:rPr>
        <w:t>社会组织</w:t>
      </w:r>
      <w:r w:rsidRPr="00B77BE6">
        <w:rPr>
          <w:rFonts w:ascii="仿宋" w:eastAsia="仿宋" w:hAnsi="仿宋"/>
        </w:rPr>
        <w:t>，实现应转尽转，推动政府职能减负。积极探索多元化公共服务供给模式，扩大公共服务市场开放，创新政府购买服务机制和监管制度，完善政府向社会组织购买服务的政策措施和实施办法。</w:t>
      </w:r>
      <w:r w:rsidRPr="00B77BE6">
        <w:rPr>
          <w:rFonts w:ascii="仿宋" w:eastAsia="仿宋" w:hAnsi="仿宋" w:hint="eastAsia"/>
        </w:rPr>
        <w:t>完善政府职能转移的数字化信息化技术支撑，推进政府职能转移工作平台化、协同化网上办理。推动社</w:t>
      </w:r>
      <w:r w:rsidRPr="00B77BE6">
        <w:rPr>
          <w:rFonts w:ascii="仿宋" w:eastAsia="仿宋" w:hAnsi="仿宋" w:hint="eastAsia"/>
        </w:rPr>
        <w:lastRenderedPageBreak/>
        <w:t>区赋权立法，赋予社区公共服务职权，探索政府职能定向转移社会组织的路径。建立健全政府职能转移评估监管体系，引入第三方进行评价评估，全方位全流程跟踪监督转移职能，确保职能转移“转得出，接得上”。</w:t>
      </w:r>
    </w:p>
    <w:p w:rsidR="00FE1DE0" w:rsidRPr="00B77BE6" w:rsidRDefault="00FE1DE0">
      <w:pPr>
        <w:ind w:firstLine="640"/>
        <w:rPr>
          <w:rFonts w:ascii="仿宋" w:eastAsia="仿宋" w:hAnsi="仿宋"/>
        </w:rPr>
      </w:pPr>
    </w:p>
    <w:tbl>
      <w:tblPr>
        <w:tblW w:w="88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改革专栏</w:t>
            </w:r>
            <w:r w:rsidRPr="00B77BE6">
              <w:rPr>
                <w:rFonts w:ascii="仿宋" w:eastAsia="仿宋" w:hAnsi="仿宋" w:cstheme="minorBidi"/>
                <w:b/>
                <w:bCs/>
                <w:color w:val="auto"/>
                <w:kern w:val="2"/>
                <w:sz w:val="32"/>
              </w:rPr>
              <w:t>1</w:t>
            </w:r>
            <w:r w:rsidRPr="00B77BE6">
              <w:rPr>
                <w:rFonts w:ascii="仿宋" w:eastAsia="仿宋" w:hAnsi="仿宋" w:cstheme="minorBidi" w:hint="eastAsia"/>
                <w:b/>
                <w:bCs/>
                <w:color w:val="auto"/>
                <w:kern w:val="2"/>
                <w:sz w:val="32"/>
              </w:rPr>
              <w:t>-3</w:t>
            </w:r>
            <w:r w:rsidRPr="00B77BE6">
              <w:rPr>
                <w:rFonts w:ascii="仿宋" w:eastAsia="仿宋" w:hAnsi="仿宋" w:cstheme="minorBidi"/>
                <w:b/>
                <w:bCs/>
                <w:color w:val="auto"/>
                <w:kern w:val="2"/>
                <w:sz w:val="32"/>
              </w:rPr>
              <w:t xml:space="preserve">  </w:t>
            </w:r>
            <w:r w:rsidRPr="00B77BE6">
              <w:rPr>
                <w:rFonts w:ascii="仿宋" w:eastAsia="仿宋" w:hAnsi="仿宋" w:cstheme="minorBidi" w:hint="eastAsia"/>
                <w:b/>
                <w:bCs/>
                <w:color w:val="auto"/>
                <w:kern w:val="2"/>
                <w:sz w:val="32"/>
              </w:rPr>
              <w:t>深化政府职能</w:t>
            </w:r>
            <w:proofErr w:type="gramStart"/>
            <w:r w:rsidRPr="00B77BE6">
              <w:rPr>
                <w:rFonts w:ascii="仿宋" w:eastAsia="仿宋" w:hAnsi="仿宋" w:cstheme="minorBidi" w:hint="eastAsia"/>
                <w:b/>
                <w:bCs/>
                <w:color w:val="auto"/>
                <w:kern w:val="2"/>
                <w:sz w:val="32"/>
              </w:rPr>
              <w:t>化转移</w:t>
            </w:r>
            <w:proofErr w:type="gramEnd"/>
            <w:r w:rsidRPr="00B77BE6">
              <w:rPr>
                <w:rFonts w:ascii="仿宋" w:eastAsia="仿宋" w:hAnsi="仿宋" w:cstheme="minorBidi" w:hint="eastAsia"/>
                <w:b/>
                <w:bCs/>
                <w:color w:val="auto"/>
                <w:kern w:val="2"/>
                <w:sz w:val="32"/>
              </w:rPr>
              <w:t>改革</w:t>
            </w:r>
          </w:p>
        </w:tc>
      </w:tr>
      <w:tr w:rsidR="00FE1DE0" w:rsidRPr="00B77BE6">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建立政府职能转移工作平台。</w:t>
            </w:r>
            <w:r w:rsidRPr="00B77BE6">
              <w:rPr>
                <w:rFonts w:ascii="仿宋" w:eastAsia="仿宋" w:hAnsi="仿宋" w:hint="eastAsia"/>
              </w:rPr>
              <w:t>依托一体化智能化公共数据平台和温州市信用信息综合服务平台，建立龙港市政府职能转移工作平台，整合政府购买服务数据（购买服务项目信息、政府职能转移信息）和社会组织诚信数据（社会组织基本信息、购买服务资金使用信息、服务提供过程信息、服务效果评估信息、社会组织诚信信息），加强政府部门与社会组织之间的协作，推进政府职能转移工作平台化、协同化网上办理。（牵头单位：市委组织部、市财政局、市社会事业局）</w:t>
            </w:r>
          </w:p>
        </w:tc>
      </w:tr>
    </w:tbl>
    <w:p w:rsidR="00FE1DE0" w:rsidRPr="00B77BE6" w:rsidRDefault="00FE1DE0">
      <w:pPr>
        <w:ind w:firstLineChars="62" w:firstLine="198"/>
        <w:jc w:val="center"/>
        <w:rPr>
          <w:rFonts w:ascii="仿宋" w:eastAsia="仿宋" w:hAnsi="仿宋"/>
        </w:rPr>
      </w:pPr>
    </w:p>
    <w:p w:rsidR="00FE1DE0" w:rsidRPr="00B77BE6" w:rsidRDefault="00F62876">
      <w:pPr>
        <w:pStyle w:val="2"/>
        <w:ind w:firstLine="640"/>
        <w:rPr>
          <w:rFonts w:ascii="仿宋" w:eastAsia="仿宋" w:hAnsi="仿宋"/>
        </w:rPr>
      </w:pPr>
      <w:bookmarkStart w:id="12" w:name="_Toc82350207"/>
      <w:r w:rsidRPr="00B77BE6">
        <w:rPr>
          <w:rFonts w:ascii="仿宋" w:eastAsia="仿宋" w:hAnsi="仿宋" w:hint="eastAsia"/>
        </w:rPr>
        <w:t>（二）深化“扁平化”改革</w:t>
      </w:r>
      <w:bookmarkEnd w:id="12"/>
    </w:p>
    <w:p w:rsidR="00FE1DE0" w:rsidRPr="00B77BE6" w:rsidRDefault="00F62876" w:rsidP="00B77BE6">
      <w:pPr>
        <w:ind w:firstLine="643"/>
        <w:rPr>
          <w:rFonts w:ascii="仿宋" w:eastAsia="仿宋" w:hAnsi="仿宋"/>
        </w:rPr>
      </w:pPr>
      <w:r w:rsidRPr="00B77BE6">
        <w:rPr>
          <w:rFonts w:ascii="仿宋" w:eastAsia="仿宋" w:hAnsi="仿宋" w:hint="eastAsia"/>
          <w:b/>
          <w:bCs/>
        </w:rPr>
        <w:t>推进基层治理数字化。</w:t>
      </w:r>
      <w:r w:rsidRPr="00B77BE6">
        <w:rPr>
          <w:rFonts w:ascii="仿宋" w:eastAsia="仿宋" w:hAnsi="仿宋" w:cs="仿宋_GB2312" w:hint="eastAsia"/>
          <w:szCs w:val="32"/>
        </w:rPr>
        <w:t>坚持以打造全国基层治理改革创新实践区为目标，</w:t>
      </w:r>
      <w:r w:rsidRPr="00B77BE6">
        <w:rPr>
          <w:rFonts w:ascii="仿宋" w:eastAsia="仿宋" w:hAnsi="仿宋" w:hint="eastAsia"/>
        </w:rPr>
        <w:t>深化基层治理扁</w:t>
      </w:r>
      <w:r w:rsidRPr="00B77BE6">
        <w:rPr>
          <w:rFonts w:ascii="仿宋" w:eastAsia="仿宋" w:hAnsi="仿宋"/>
        </w:rPr>
        <w:t>平化、社区化、网格化、</w:t>
      </w:r>
      <w:r w:rsidRPr="00B77BE6">
        <w:rPr>
          <w:rFonts w:ascii="仿宋" w:eastAsia="仿宋" w:hAnsi="仿宋" w:hint="eastAsia"/>
        </w:rPr>
        <w:t>信息化“四化”集成改革，创新“模块化治理、组团式服务”扁平</w:t>
      </w:r>
      <w:proofErr w:type="gramStart"/>
      <w:r w:rsidRPr="00B77BE6">
        <w:rPr>
          <w:rFonts w:ascii="仿宋" w:eastAsia="仿宋" w:hAnsi="仿宋" w:hint="eastAsia"/>
        </w:rPr>
        <w:t>化</w:t>
      </w:r>
      <w:r w:rsidRPr="00B77BE6">
        <w:rPr>
          <w:rFonts w:ascii="仿宋" w:eastAsia="仿宋" w:hAnsi="仿宋"/>
        </w:rPr>
        <w:t>基层</w:t>
      </w:r>
      <w:proofErr w:type="gramEnd"/>
      <w:r w:rsidRPr="00B77BE6">
        <w:rPr>
          <w:rFonts w:ascii="仿宋" w:eastAsia="仿宋" w:hAnsi="仿宋"/>
        </w:rPr>
        <w:t>治理新模式</w:t>
      </w:r>
      <w:r w:rsidRPr="00B77BE6">
        <w:rPr>
          <w:rFonts w:ascii="仿宋" w:eastAsia="仿宋" w:hAnsi="仿宋" w:hint="eastAsia"/>
        </w:rPr>
        <w:t>，组建社区联合党委、社区联勤工作站、社区综合服务中心“市管社区”治理框架，建设</w:t>
      </w:r>
      <w:proofErr w:type="gramStart"/>
      <w:r w:rsidRPr="00B77BE6">
        <w:rPr>
          <w:rFonts w:ascii="仿宋" w:eastAsia="仿宋" w:hAnsi="仿宋" w:hint="eastAsia"/>
        </w:rPr>
        <w:t>”</w:t>
      </w:r>
      <w:proofErr w:type="gramEnd"/>
      <w:r w:rsidRPr="00B77BE6">
        <w:rPr>
          <w:rFonts w:ascii="仿宋" w:eastAsia="仿宋" w:hAnsi="仿宋" w:hint="eastAsia"/>
        </w:rPr>
        <w:t>市管社区</w:t>
      </w:r>
      <w:proofErr w:type="gramStart"/>
      <w:r w:rsidRPr="00B77BE6">
        <w:rPr>
          <w:rFonts w:ascii="仿宋" w:eastAsia="仿宋" w:hAnsi="仿宋" w:hint="eastAsia"/>
        </w:rPr>
        <w:t>”</w:t>
      </w:r>
      <w:proofErr w:type="gramEnd"/>
      <w:r w:rsidRPr="00B77BE6">
        <w:rPr>
          <w:rFonts w:ascii="仿宋" w:eastAsia="仿宋" w:hAnsi="仿宋" w:hint="eastAsia"/>
        </w:rPr>
        <w:t>协同平台，推动“一件事”集成改革从办事领域向基层治理领域延伸拓展，聚焦城市管理、安全生产、矛盾纠纷、生态环境等基层治理领域，梳</w:t>
      </w:r>
      <w:r w:rsidRPr="00B77BE6">
        <w:rPr>
          <w:rFonts w:ascii="仿宋" w:eastAsia="仿宋" w:hAnsi="仿宋" w:hint="eastAsia"/>
        </w:rPr>
        <w:lastRenderedPageBreak/>
        <w:t>理跨部门、跨领域、跨层级联办的“基层治理一件事”目录，编制 “一件事”运行流程图，形成“上报、受理、交办、处置、反馈、评价”全周期管理闭环。按照龙港“扁平化”三级治理架构（网格-社区-县级），迭代“基层治理四平台”系统架构和功能，联动“基层治理四平台”与消防管控“秒响应”平台。推进数字赋能基层治理，努力打造基层治理样板区。</w:t>
      </w:r>
    </w:p>
    <w:p w:rsidR="00FE1DE0" w:rsidRPr="00B77BE6" w:rsidRDefault="00FE1DE0">
      <w:pPr>
        <w:ind w:firstLineChars="0" w:firstLine="0"/>
        <w:rPr>
          <w:rFonts w:ascii="仿宋" w:eastAsia="仿宋" w:hAnsi="仿宋"/>
        </w:rPr>
      </w:pPr>
    </w:p>
    <w:tbl>
      <w:tblPr>
        <w:tblW w:w="88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改革专栏2-</w:t>
            </w:r>
            <w:r w:rsidRPr="00B77BE6">
              <w:rPr>
                <w:rFonts w:ascii="仿宋" w:eastAsia="仿宋" w:hAnsi="仿宋" w:cstheme="minorBidi"/>
                <w:b/>
                <w:bCs/>
                <w:color w:val="auto"/>
                <w:kern w:val="2"/>
                <w:sz w:val="32"/>
              </w:rPr>
              <w:t xml:space="preserve">1  </w:t>
            </w:r>
            <w:r w:rsidRPr="00B77BE6">
              <w:rPr>
                <w:rFonts w:ascii="仿宋" w:eastAsia="仿宋" w:hAnsi="仿宋" w:cstheme="minorBidi" w:hint="eastAsia"/>
                <w:b/>
                <w:bCs/>
                <w:color w:val="auto"/>
                <w:kern w:val="2"/>
                <w:sz w:val="32"/>
              </w:rPr>
              <w:t>推进基层治理数字化</w:t>
            </w:r>
          </w:p>
        </w:tc>
      </w:tr>
      <w:tr w:rsidR="00FE1DE0" w:rsidRPr="00B77BE6">
        <w:tc>
          <w:tcPr>
            <w:tcW w:w="8834" w:type="dxa"/>
          </w:tcPr>
          <w:p w:rsidR="00FE1DE0" w:rsidRPr="00B77BE6" w:rsidRDefault="00F62876" w:rsidP="00B77BE6">
            <w:pPr>
              <w:pStyle w:val="af9"/>
              <w:ind w:firstLine="602"/>
              <w:rPr>
                <w:rFonts w:ascii="仿宋" w:eastAsia="仿宋" w:hAnsi="仿宋"/>
                <w:b/>
                <w:bCs/>
              </w:rPr>
            </w:pPr>
            <w:r w:rsidRPr="00B77BE6">
              <w:rPr>
                <w:rFonts w:ascii="仿宋" w:eastAsia="仿宋" w:hAnsi="仿宋"/>
                <w:b/>
                <w:bCs/>
              </w:rPr>
              <w:t>1.建设</w:t>
            </w:r>
            <w:proofErr w:type="gramStart"/>
            <w:r w:rsidRPr="00B77BE6">
              <w:rPr>
                <w:rFonts w:ascii="仿宋" w:eastAsia="仿宋" w:hAnsi="仿宋" w:hint="eastAsia"/>
                <w:b/>
                <w:bCs/>
              </w:rPr>
              <w:t>”</w:t>
            </w:r>
            <w:proofErr w:type="gramEnd"/>
            <w:r w:rsidRPr="00B77BE6">
              <w:rPr>
                <w:rFonts w:ascii="仿宋" w:eastAsia="仿宋" w:hAnsi="仿宋" w:hint="eastAsia"/>
                <w:b/>
                <w:bCs/>
              </w:rPr>
              <w:t>市管社区</w:t>
            </w:r>
            <w:proofErr w:type="gramStart"/>
            <w:r w:rsidRPr="00B77BE6">
              <w:rPr>
                <w:rFonts w:ascii="仿宋" w:eastAsia="仿宋" w:hAnsi="仿宋" w:hint="eastAsia"/>
                <w:b/>
                <w:bCs/>
              </w:rPr>
              <w:t>”</w:t>
            </w:r>
            <w:proofErr w:type="gramEnd"/>
            <w:r w:rsidRPr="00B77BE6">
              <w:rPr>
                <w:rFonts w:ascii="仿宋" w:eastAsia="仿宋" w:hAnsi="仿宋" w:hint="eastAsia"/>
                <w:b/>
                <w:bCs/>
              </w:rPr>
              <w:t>协同平台</w:t>
            </w:r>
            <w:r w:rsidRPr="00B77BE6">
              <w:rPr>
                <w:rFonts w:ascii="仿宋" w:eastAsia="仿宋" w:hAnsi="仿宋"/>
                <w:b/>
                <w:bCs/>
              </w:rPr>
              <w:t>。</w:t>
            </w:r>
            <w:r w:rsidRPr="00B77BE6">
              <w:rPr>
                <w:rFonts w:ascii="仿宋" w:eastAsia="仿宋" w:hAnsi="仿宋" w:hint="eastAsia"/>
                <w:szCs w:val="24"/>
              </w:rPr>
              <w:t>以社区联勤工作站（综合服务中心）标准化建设为牵引，依托基层治理一体化信息平台主干，</w:t>
            </w:r>
            <w:r w:rsidRPr="00B77BE6">
              <w:rPr>
                <w:rFonts w:ascii="仿宋" w:eastAsia="仿宋" w:hAnsi="仿宋" w:hint="eastAsia"/>
              </w:rPr>
              <w:t>整合智慧村社通，与</w:t>
            </w:r>
            <w:r w:rsidRPr="00B77BE6">
              <w:rPr>
                <w:rFonts w:ascii="仿宋" w:eastAsia="仿宋" w:hAnsi="仿宋" w:hint="eastAsia"/>
                <w:szCs w:val="24"/>
              </w:rPr>
              <w:t>“基层治理四平台”数据对接，</w:t>
            </w:r>
            <w:r w:rsidRPr="00B77BE6">
              <w:rPr>
                <w:rFonts w:ascii="仿宋" w:eastAsia="仿宋" w:hAnsi="仿宋" w:hint="eastAsia"/>
              </w:rPr>
              <w:t>建设</w:t>
            </w:r>
            <w:proofErr w:type="gramStart"/>
            <w:r w:rsidRPr="00B77BE6">
              <w:rPr>
                <w:rFonts w:ascii="仿宋" w:eastAsia="仿宋" w:hAnsi="仿宋" w:hint="eastAsia"/>
              </w:rPr>
              <w:t>”</w:t>
            </w:r>
            <w:proofErr w:type="gramEnd"/>
            <w:r w:rsidRPr="00B77BE6">
              <w:rPr>
                <w:rFonts w:ascii="仿宋" w:eastAsia="仿宋" w:hAnsi="仿宋" w:hint="eastAsia"/>
              </w:rPr>
              <w:t>市管社区</w:t>
            </w:r>
            <w:proofErr w:type="gramStart"/>
            <w:r w:rsidRPr="00B77BE6">
              <w:rPr>
                <w:rFonts w:ascii="仿宋" w:eastAsia="仿宋" w:hAnsi="仿宋" w:hint="eastAsia"/>
              </w:rPr>
              <w:t>”</w:t>
            </w:r>
            <w:proofErr w:type="gramEnd"/>
            <w:r w:rsidRPr="00B77BE6">
              <w:rPr>
                <w:rFonts w:ascii="仿宋" w:eastAsia="仿宋" w:hAnsi="仿宋" w:hint="eastAsia"/>
              </w:rPr>
              <w:t>协同平台，</w:t>
            </w:r>
            <w:r w:rsidRPr="00B77BE6">
              <w:rPr>
                <w:rFonts w:ascii="仿宋" w:eastAsia="仿宋" w:hAnsi="仿宋" w:hint="eastAsia"/>
                <w:szCs w:val="24"/>
              </w:rPr>
              <w:t>将平台打造成承接龙港市级数据下沉的“操作台”。</w:t>
            </w:r>
            <w:r w:rsidRPr="00B77BE6">
              <w:rPr>
                <w:rFonts w:ascii="仿宋" w:eastAsia="仿宋" w:hAnsi="仿宋" w:hint="eastAsia"/>
              </w:rPr>
              <w:t>建设智慧社区政务感知体系，将智慧社区政务感知集成到</w:t>
            </w:r>
            <w:proofErr w:type="gramStart"/>
            <w:r w:rsidRPr="00B77BE6">
              <w:rPr>
                <w:rFonts w:ascii="仿宋" w:eastAsia="仿宋" w:hAnsi="仿宋" w:hint="eastAsia"/>
              </w:rPr>
              <w:t>”</w:t>
            </w:r>
            <w:proofErr w:type="gramEnd"/>
            <w:r w:rsidRPr="00B77BE6">
              <w:rPr>
                <w:rFonts w:ascii="仿宋" w:eastAsia="仿宋" w:hAnsi="仿宋" w:hint="eastAsia"/>
              </w:rPr>
              <w:t>市管社区</w:t>
            </w:r>
            <w:proofErr w:type="gramStart"/>
            <w:r w:rsidRPr="00B77BE6">
              <w:rPr>
                <w:rFonts w:ascii="仿宋" w:eastAsia="仿宋" w:hAnsi="仿宋" w:hint="eastAsia"/>
              </w:rPr>
              <w:t>”</w:t>
            </w:r>
            <w:proofErr w:type="gramEnd"/>
            <w:r w:rsidRPr="00B77BE6">
              <w:rPr>
                <w:rFonts w:ascii="仿宋" w:eastAsia="仿宋" w:hAnsi="仿宋" w:hint="eastAsia"/>
              </w:rPr>
              <w:t>协同平台，充分整合专职</w:t>
            </w:r>
            <w:proofErr w:type="gramStart"/>
            <w:r w:rsidRPr="00B77BE6">
              <w:rPr>
                <w:rFonts w:ascii="仿宋" w:eastAsia="仿宋" w:hAnsi="仿宋" w:hint="eastAsia"/>
              </w:rPr>
              <w:t>网格员</w:t>
            </w:r>
            <w:proofErr w:type="gramEnd"/>
            <w:r w:rsidRPr="00B77BE6">
              <w:rPr>
                <w:rFonts w:ascii="仿宋" w:eastAsia="仿宋" w:hAnsi="仿宋" w:hint="eastAsia"/>
              </w:rPr>
              <w:t>采集、政务感知设备采集等多渠道信息数据来源，集约力量资源，实现联动处置。整合智慧村社通，以“码上自治”为特色，发挥平台在阳光村务、民主监督、议事协商、政情下达、民意收集的作用，实现疫情收集、政策宣传、公共服务、防疫部署智慧化。（牵头单位：市委基层治理委员会）</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2.联动“基层治理四平台+消防</w:t>
            </w:r>
            <w:proofErr w:type="gramStart"/>
            <w:r w:rsidRPr="00B77BE6">
              <w:rPr>
                <w:rFonts w:ascii="仿宋" w:eastAsia="仿宋" w:hAnsi="仿宋" w:hint="eastAsia"/>
                <w:b/>
                <w:bCs/>
              </w:rPr>
              <w:t>秒</w:t>
            </w:r>
            <w:proofErr w:type="gramEnd"/>
            <w:r w:rsidRPr="00B77BE6">
              <w:rPr>
                <w:rFonts w:ascii="仿宋" w:eastAsia="仿宋" w:hAnsi="仿宋" w:hint="eastAsia"/>
                <w:b/>
                <w:bCs/>
              </w:rPr>
              <w:t>响应”。</w:t>
            </w:r>
            <w:r w:rsidRPr="00B77BE6">
              <w:rPr>
                <w:rFonts w:ascii="仿宋" w:eastAsia="仿宋" w:hAnsi="仿宋" w:hint="eastAsia"/>
              </w:rPr>
              <w:t>按照龙港“扁平化”三级治理架构（网格-社区-县级），迭代“基层治理四平台”系统架构和功能。充分利用数字赋能，打造“基层治理四平台+消防</w:t>
            </w:r>
            <w:proofErr w:type="gramStart"/>
            <w:r w:rsidRPr="00B77BE6">
              <w:rPr>
                <w:rFonts w:ascii="仿宋" w:eastAsia="仿宋" w:hAnsi="仿宋" w:hint="eastAsia"/>
              </w:rPr>
              <w:t>秒</w:t>
            </w:r>
            <w:proofErr w:type="gramEnd"/>
            <w:r w:rsidRPr="00B77BE6">
              <w:rPr>
                <w:rFonts w:ascii="仿宋" w:eastAsia="仿宋" w:hAnsi="仿宋" w:hint="eastAsia"/>
              </w:rPr>
              <w:t>响应”创新基层治理新模式，整合覆盖龙港市4.8万家出租房和合用场所，立足火灾防控的关键要素，形成五大政务</w:t>
            </w:r>
            <w:proofErr w:type="gramStart"/>
            <w:r w:rsidRPr="00B77BE6">
              <w:rPr>
                <w:rFonts w:ascii="仿宋" w:eastAsia="仿宋" w:hAnsi="仿宋" w:hint="eastAsia"/>
              </w:rPr>
              <w:t>感知网</w:t>
            </w:r>
            <w:proofErr w:type="gramEnd"/>
            <w:r w:rsidRPr="00B77BE6">
              <w:rPr>
                <w:rFonts w:ascii="仿宋" w:eastAsia="仿宋" w:hAnsi="仿宋" w:hint="eastAsia"/>
              </w:rPr>
              <w:t>终端“信息数据池”，辅助基层消防干部和</w:t>
            </w:r>
            <w:proofErr w:type="gramStart"/>
            <w:r w:rsidRPr="00B77BE6">
              <w:rPr>
                <w:rFonts w:ascii="仿宋" w:eastAsia="仿宋" w:hAnsi="仿宋" w:hint="eastAsia"/>
              </w:rPr>
              <w:t>网格员</w:t>
            </w:r>
            <w:proofErr w:type="gramEnd"/>
            <w:r w:rsidRPr="00B77BE6">
              <w:rPr>
                <w:rFonts w:ascii="仿宋" w:eastAsia="仿宋" w:hAnsi="仿宋" w:hint="eastAsia"/>
              </w:rPr>
              <w:t>对火情的“监测、处置、反馈”闭环管理，实现“火灾风险精准防控、隐患督改精确及时、</w:t>
            </w:r>
            <w:r w:rsidRPr="00B77BE6">
              <w:rPr>
                <w:rFonts w:ascii="仿宋" w:eastAsia="仿宋" w:hAnsi="仿宋" w:hint="eastAsia"/>
              </w:rPr>
              <w:lastRenderedPageBreak/>
              <w:t>事故处置智慧联动、监督执法共建共享”。（牵头单位：市委政法委、市消防救援大队）</w:t>
            </w:r>
          </w:p>
        </w:tc>
      </w:tr>
    </w:tbl>
    <w:p w:rsidR="00FE1DE0" w:rsidRPr="00B77BE6" w:rsidRDefault="00FE1DE0">
      <w:pPr>
        <w:ind w:firstLine="640"/>
        <w:jc w:val="center"/>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rPr>
        <w:t>提升社会矛盾纠纷调处化解力度。</w:t>
      </w:r>
      <w:r w:rsidRPr="00B77BE6">
        <w:rPr>
          <w:rFonts w:ascii="仿宋" w:eastAsia="仿宋" w:hAnsi="仿宋" w:hint="eastAsia"/>
        </w:rPr>
        <w:t>用足用好用活浙江省社会矛盾调处化解协同应用系统，实现与“基层治理四平台”上下衔接，将解纷触角延伸至</w:t>
      </w:r>
      <w:proofErr w:type="gramStart"/>
      <w:r w:rsidRPr="00B77BE6">
        <w:rPr>
          <w:rFonts w:ascii="仿宋" w:eastAsia="仿宋" w:hAnsi="仿宋" w:hint="eastAsia"/>
        </w:rPr>
        <w:t>最</w:t>
      </w:r>
      <w:proofErr w:type="gramEnd"/>
      <w:r w:rsidRPr="00B77BE6">
        <w:rPr>
          <w:rFonts w:ascii="仿宋" w:eastAsia="仿宋" w:hAnsi="仿宋" w:hint="eastAsia"/>
        </w:rPr>
        <w:t>基层。依托“</w:t>
      </w:r>
      <w:proofErr w:type="gramStart"/>
      <w:r w:rsidRPr="00B77BE6">
        <w:rPr>
          <w:rFonts w:ascii="仿宋" w:eastAsia="仿宋" w:hAnsi="仿宋" w:hint="eastAsia"/>
        </w:rPr>
        <w:t>一</w:t>
      </w:r>
      <w:proofErr w:type="gramEnd"/>
      <w:r w:rsidRPr="00B77BE6">
        <w:rPr>
          <w:rFonts w:ascii="仿宋" w:eastAsia="仿宋" w:hAnsi="仿宋" w:hint="eastAsia"/>
        </w:rPr>
        <w:t>中心四平台</w:t>
      </w:r>
      <w:proofErr w:type="gramStart"/>
      <w:r w:rsidRPr="00B77BE6">
        <w:rPr>
          <w:rFonts w:ascii="仿宋" w:eastAsia="仿宋" w:hAnsi="仿宋" w:hint="eastAsia"/>
        </w:rPr>
        <w:t>一</w:t>
      </w:r>
      <w:proofErr w:type="gramEnd"/>
      <w:r w:rsidRPr="00B77BE6">
        <w:rPr>
          <w:rFonts w:ascii="仿宋" w:eastAsia="仿宋" w:hAnsi="仿宋" w:hint="eastAsia"/>
        </w:rPr>
        <w:t>网格”县域社会治理体系、公安110指挥平台和12345政务服务咨询投诉举报受理中心，整合</w:t>
      </w:r>
      <w:proofErr w:type="gramStart"/>
      <w:r w:rsidRPr="00B77BE6">
        <w:rPr>
          <w:rFonts w:ascii="仿宋" w:eastAsia="仿宋" w:hAnsi="仿宋" w:hint="eastAsia"/>
        </w:rPr>
        <w:t>归集龙</w:t>
      </w:r>
      <w:proofErr w:type="gramEnd"/>
      <w:r w:rsidRPr="00B77BE6">
        <w:rPr>
          <w:rFonts w:ascii="仿宋" w:eastAsia="仿宋" w:hAnsi="仿宋" w:hint="eastAsia"/>
        </w:rPr>
        <w:t>港市本级矛盾纠纷事件数据，构建市</w:t>
      </w:r>
      <w:proofErr w:type="gramStart"/>
      <w:r w:rsidRPr="00B77BE6">
        <w:rPr>
          <w:rFonts w:ascii="仿宋" w:eastAsia="仿宋" w:hAnsi="仿宋" w:hint="eastAsia"/>
        </w:rPr>
        <w:t>域社会</w:t>
      </w:r>
      <w:proofErr w:type="gramEnd"/>
      <w:r w:rsidRPr="00B77BE6">
        <w:rPr>
          <w:rFonts w:ascii="仿宋" w:eastAsia="仿宋" w:hAnsi="仿宋" w:hint="eastAsia"/>
        </w:rPr>
        <w:t>矛盾纠纷风险库。配合打造“线上矛调中心”，</w:t>
      </w:r>
      <w:proofErr w:type="gramStart"/>
      <w:r w:rsidRPr="00B77BE6">
        <w:rPr>
          <w:rFonts w:ascii="仿宋" w:eastAsia="仿宋" w:hAnsi="仿宋" w:hint="eastAsia"/>
        </w:rPr>
        <w:t>组建线</w:t>
      </w:r>
      <w:proofErr w:type="gramEnd"/>
      <w:r w:rsidRPr="00B77BE6">
        <w:rPr>
          <w:rFonts w:ascii="仿宋" w:eastAsia="仿宋" w:hAnsi="仿宋" w:hint="eastAsia"/>
        </w:rPr>
        <w:t>上调解专家库，创新在线调解、线上线下联动调解，推进群众服务在线平台规范建设，实现“一案</w:t>
      </w:r>
      <w:proofErr w:type="gramStart"/>
      <w:r w:rsidRPr="00B77BE6">
        <w:rPr>
          <w:rFonts w:ascii="仿宋" w:eastAsia="仿宋" w:hAnsi="仿宋" w:hint="eastAsia"/>
        </w:rPr>
        <w:t>一</w:t>
      </w:r>
      <w:proofErr w:type="gramEnd"/>
      <w:r w:rsidRPr="00B77BE6">
        <w:rPr>
          <w:rFonts w:ascii="仿宋" w:eastAsia="仿宋" w:hAnsi="仿宋" w:hint="eastAsia"/>
        </w:rPr>
        <w:t>编码、全程可追溯”。强化</w:t>
      </w:r>
      <w:proofErr w:type="gramStart"/>
      <w:r w:rsidRPr="00B77BE6">
        <w:rPr>
          <w:rFonts w:ascii="仿宋" w:eastAsia="仿宋" w:hAnsi="仿宋" w:hint="eastAsia"/>
        </w:rPr>
        <w:t>研</w:t>
      </w:r>
      <w:proofErr w:type="gramEnd"/>
      <w:r w:rsidRPr="00B77BE6">
        <w:rPr>
          <w:rFonts w:ascii="仿宋" w:eastAsia="仿宋" w:hAnsi="仿宋" w:hint="eastAsia"/>
        </w:rPr>
        <w:t>判分析，完善各维度报表设计、</w:t>
      </w:r>
      <w:proofErr w:type="gramStart"/>
      <w:r w:rsidRPr="00B77BE6">
        <w:rPr>
          <w:rFonts w:ascii="仿宋" w:eastAsia="仿宋" w:hAnsi="仿宋" w:hint="eastAsia"/>
        </w:rPr>
        <w:t>研</w:t>
      </w:r>
      <w:proofErr w:type="gramEnd"/>
      <w:r w:rsidRPr="00B77BE6">
        <w:rPr>
          <w:rFonts w:ascii="仿宋" w:eastAsia="仿宋" w:hAnsi="仿宋" w:hint="eastAsia"/>
        </w:rPr>
        <w:t>判分析、专题分析应用，探索</w:t>
      </w:r>
      <w:proofErr w:type="gramStart"/>
      <w:r w:rsidRPr="00B77BE6">
        <w:rPr>
          <w:rFonts w:ascii="仿宋" w:eastAsia="仿宋" w:hAnsi="仿宋" w:hint="eastAsia"/>
        </w:rPr>
        <w:t>建立矛调案例</w:t>
      </w:r>
      <w:proofErr w:type="gramEnd"/>
      <w:r w:rsidRPr="00B77BE6">
        <w:rPr>
          <w:rFonts w:ascii="仿宋" w:eastAsia="仿宋" w:hAnsi="仿宋" w:hint="eastAsia"/>
        </w:rPr>
        <w:t>库和知识库，不断提高社会治理科学化、社会化、法制化、智能化水平，推动全市信访问题和矛盾纠纷就地化解率达到9</w:t>
      </w:r>
      <w:r w:rsidRPr="00B77BE6">
        <w:rPr>
          <w:rFonts w:ascii="仿宋" w:eastAsia="仿宋" w:hAnsi="仿宋"/>
        </w:rPr>
        <w:t>0%</w:t>
      </w:r>
      <w:r w:rsidRPr="00B77BE6">
        <w:rPr>
          <w:rFonts w:ascii="仿宋" w:eastAsia="仿宋" w:hAnsi="仿宋" w:hint="eastAsia"/>
        </w:rPr>
        <w:t>以上，信访总量不断下降，群众安全感满意度位居全市首列。</w:t>
      </w:r>
    </w:p>
    <w:p w:rsidR="00FE1DE0" w:rsidRPr="00B77BE6" w:rsidRDefault="00F62876" w:rsidP="00B77BE6">
      <w:pPr>
        <w:ind w:firstLine="643"/>
        <w:rPr>
          <w:rFonts w:ascii="仿宋" w:eastAsia="仿宋" w:hAnsi="仿宋"/>
        </w:rPr>
      </w:pPr>
      <w:r w:rsidRPr="00B77BE6">
        <w:rPr>
          <w:rFonts w:ascii="仿宋" w:eastAsia="仿宋" w:hAnsi="仿宋" w:hint="eastAsia"/>
          <w:b/>
          <w:bCs/>
        </w:rPr>
        <w:t>推进基层治理多元共治。</w:t>
      </w:r>
      <w:r w:rsidRPr="00B77BE6">
        <w:rPr>
          <w:rFonts w:ascii="仿宋" w:eastAsia="仿宋" w:hAnsi="仿宋" w:hint="eastAsia"/>
        </w:rPr>
        <w:t>加快党建引领基层治理步伐，构建以社区党组织为核心的治理架构，推行“红色议事厅”“居民议事日”等做法，推动社区事务民主协商、民主决策、民主管理、民主监督。建立责权相一致、奖惩相统一的激励机制，培育积极参与社区建设管理的社工队伍。探索龙港积分</w:t>
      </w:r>
      <w:proofErr w:type="gramStart"/>
      <w:r w:rsidRPr="00B77BE6">
        <w:rPr>
          <w:rFonts w:ascii="仿宋" w:eastAsia="仿宋" w:hAnsi="仿宋" w:hint="eastAsia"/>
        </w:rPr>
        <w:t>制基层</w:t>
      </w:r>
      <w:proofErr w:type="gramEnd"/>
      <w:r w:rsidRPr="00B77BE6">
        <w:rPr>
          <w:rFonts w:ascii="仿宋" w:eastAsia="仿宋" w:hAnsi="仿宋" w:hint="eastAsia"/>
        </w:rPr>
        <w:t>治理模式特</w:t>
      </w:r>
      <w:r w:rsidRPr="00B77BE6">
        <w:rPr>
          <w:rFonts w:ascii="仿宋" w:eastAsia="仿宋" w:hAnsi="仿宋" w:hint="eastAsia"/>
        </w:rPr>
        <w:lastRenderedPageBreak/>
        <w:t>色应用，发挥群众主体在社会治理中的积极作用，构建社区多元共治新模式。</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ind w:firstLine="643"/>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改革专栏2-</w:t>
            </w:r>
            <w:r w:rsidRPr="00B77BE6">
              <w:rPr>
                <w:rFonts w:ascii="仿宋" w:eastAsia="仿宋" w:hAnsi="仿宋" w:cstheme="minorBidi"/>
                <w:b/>
                <w:bCs/>
                <w:color w:val="auto"/>
                <w:kern w:val="2"/>
                <w:sz w:val="32"/>
              </w:rPr>
              <w:t xml:space="preserve">2  </w:t>
            </w:r>
            <w:r w:rsidRPr="00B77BE6">
              <w:rPr>
                <w:rFonts w:ascii="仿宋" w:eastAsia="仿宋" w:hAnsi="仿宋" w:cstheme="minorBidi" w:hint="eastAsia"/>
                <w:b/>
                <w:bCs/>
                <w:color w:val="auto"/>
                <w:kern w:val="2"/>
                <w:sz w:val="32"/>
              </w:rPr>
              <w:t>推进基层治理多元共治</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积分</w:t>
            </w:r>
            <w:proofErr w:type="gramStart"/>
            <w:r w:rsidRPr="00B77BE6">
              <w:rPr>
                <w:rFonts w:ascii="仿宋" w:eastAsia="仿宋" w:hAnsi="仿宋" w:hint="eastAsia"/>
                <w:b/>
                <w:bCs/>
              </w:rPr>
              <w:t>制基层</w:t>
            </w:r>
            <w:proofErr w:type="gramEnd"/>
            <w:r w:rsidRPr="00B77BE6">
              <w:rPr>
                <w:rFonts w:ascii="仿宋" w:eastAsia="仿宋" w:hAnsi="仿宋" w:hint="eastAsia"/>
                <w:b/>
                <w:bCs/>
              </w:rPr>
              <w:t>治理模式特色应用。</w:t>
            </w:r>
            <w:r w:rsidRPr="00B77BE6">
              <w:rPr>
                <w:rFonts w:ascii="仿宋" w:eastAsia="仿宋" w:hAnsi="仿宋" w:hint="eastAsia"/>
              </w:rPr>
              <w:t>依托温州“幸福宝”小程序，探索建立龙港积分</w:t>
            </w:r>
            <w:proofErr w:type="gramStart"/>
            <w:r w:rsidRPr="00B77BE6">
              <w:rPr>
                <w:rFonts w:ascii="仿宋" w:eastAsia="仿宋" w:hAnsi="仿宋" w:hint="eastAsia"/>
              </w:rPr>
              <w:t>制基层</w:t>
            </w:r>
            <w:proofErr w:type="gramEnd"/>
            <w:r w:rsidRPr="00B77BE6">
              <w:rPr>
                <w:rFonts w:ascii="仿宋" w:eastAsia="仿宋" w:hAnsi="仿宋" w:hint="eastAsia"/>
              </w:rPr>
              <w:t>治理模式特色应用，汇集智慧村社通民意征集和龙港“随手拍”数据至温州“幸福宝”龙港特色应用，累计群众幸福积分。制定幸福积分奖励转化规则，将群众善行、义举、爱心、热心转化为物质和精神上的双重奖励，实现群众参与基层治理良性循环。（牵头单位：市委基层治理委员会）</w:t>
            </w:r>
          </w:p>
        </w:tc>
      </w:tr>
    </w:tbl>
    <w:p w:rsidR="00FE1DE0" w:rsidRPr="00B77BE6" w:rsidRDefault="00FE1DE0">
      <w:pPr>
        <w:ind w:firstLine="640"/>
        <w:rPr>
          <w:rFonts w:ascii="仿宋" w:eastAsia="仿宋" w:hAnsi="仿宋"/>
        </w:rPr>
      </w:pPr>
    </w:p>
    <w:p w:rsidR="00FE1DE0" w:rsidRPr="00B77BE6" w:rsidRDefault="00F62876">
      <w:pPr>
        <w:pStyle w:val="2"/>
        <w:ind w:firstLine="640"/>
        <w:rPr>
          <w:rFonts w:ascii="仿宋" w:eastAsia="仿宋" w:hAnsi="仿宋"/>
        </w:rPr>
      </w:pPr>
      <w:bookmarkStart w:id="13" w:name="_Toc82350208"/>
      <w:r w:rsidRPr="00B77BE6">
        <w:rPr>
          <w:rFonts w:ascii="仿宋" w:eastAsia="仿宋" w:hAnsi="仿宋" w:hint="eastAsia"/>
        </w:rPr>
        <w:t>（三）培育高素养数字市民</w:t>
      </w:r>
      <w:bookmarkEnd w:id="13"/>
    </w:p>
    <w:p w:rsidR="00FE1DE0" w:rsidRPr="00B77BE6" w:rsidRDefault="00F62876" w:rsidP="00B77BE6">
      <w:pPr>
        <w:ind w:firstLine="643"/>
        <w:rPr>
          <w:rFonts w:ascii="仿宋" w:eastAsia="仿宋" w:hAnsi="仿宋"/>
        </w:rPr>
      </w:pPr>
      <w:r w:rsidRPr="00B77BE6">
        <w:rPr>
          <w:rFonts w:ascii="仿宋" w:eastAsia="仿宋" w:hAnsi="仿宋" w:hint="eastAsia"/>
          <w:b/>
          <w:bCs/>
        </w:rPr>
        <w:t>培育青少年数字素养。</w:t>
      </w:r>
      <w:r w:rsidRPr="00B77BE6">
        <w:rPr>
          <w:rFonts w:ascii="仿宋" w:eastAsia="仿宋" w:hAnsi="仿宋" w:hint="eastAsia"/>
        </w:rPr>
        <w:t>构建一套多主体、多元化、全方位的青少年数字素养培育体系，形成由政府、中小学、图书馆等全社会共同推动实现的机制。发挥政府引导者和服务者角色，制定培育青少年数字素养的宏观政策法规，夯实青少年数字素养培育的基础设施，鼓励中小学将数字素养融入日常教学，鼓励图书馆为青少年提供信息化资源。</w:t>
      </w:r>
    </w:p>
    <w:p w:rsidR="00FE1DE0" w:rsidRPr="00B77BE6" w:rsidRDefault="00F62876" w:rsidP="00B77BE6">
      <w:pPr>
        <w:ind w:firstLine="643"/>
        <w:rPr>
          <w:rFonts w:ascii="仿宋" w:eastAsia="仿宋" w:hAnsi="仿宋"/>
        </w:rPr>
      </w:pPr>
      <w:r w:rsidRPr="00B77BE6">
        <w:rPr>
          <w:rFonts w:ascii="仿宋" w:eastAsia="仿宋" w:hAnsi="仿宋" w:hint="eastAsia"/>
          <w:b/>
          <w:bCs/>
        </w:rPr>
        <w:t>培育公务员数字素养。</w:t>
      </w:r>
      <w:r w:rsidRPr="00B77BE6">
        <w:rPr>
          <w:rFonts w:ascii="仿宋" w:eastAsia="仿宋" w:hAnsi="仿宋" w:hint="eastAsia"/>
        </w:rPr>
        <w:t>深化政府数字化改革，构建公务员数字素养培育体系，提升政府软实力。强化领导数字素养教育，发挥示范带头作用，自上而下推动数字素养建设。根据不同岗位特点，运用现代信息技术，完善数字素养培训模式，为公务员群体</w:t>
      </w:r>
      <w:r w:rsidRPr="00B77BE6">
        <w:rPr>
          <w:rFonts w:ascii="仿宋" w:eastAsia="仿宋" w:hAnsi="仿宋" w:hint="eastAsia"/>
        </w:rPr>
        <w:lastRenderedPageBreak/>
        <w:t>提供多样化、数字化、自主化的培训模式。完善公务员提升数字素养的激励措施，开展公务员数字素养评价，引导公务员积极提升数字素养软实力。</w:t>
      </w:r>
    </w:p>
    <w:p w:rsidR="00FE1DE0" w:rsidRPr="00B77BE6" w:rsidRDefault="00F62876" w:rsidP="00B77BE6">
      <w:pPr>
        <w:ind w:firstLine="643"/>
        <w:rPr>
          <w:rFonts w:ascii="仿宋" w:eastAsia="仿宋" w:hAnsi="仿宋"/>
          <w:lang w:bidi="ar"/>
        </w:rPr>
      </w:pPr>
      <w:r w:rsidRPr="00B77BE6">
        <w:rPr>
          <w:rFonts w:ascii="仿宋" w:eastAsia="仿宋" w:hAnsi="仿宋" w:hint="eastAsia"/>
          <w:b/>
        </w:rPr>
        <w:t>消弭“银色”数字鸿沟。</w:t>
      </w:r>
      <w:r w:rsidRPr="00B77BE6">
        <w:rPr>
          <w:rFonts w:ascii="仿宋" w:eastAsia="仿宋" w:hAnsi="仿宋" w:hint="eastAsia"/>
        </w:rPr>
        <w:t>以数字化改革为牵引，推动解决老年人在运用智能技术方面遇到的困难，消弭“银色”数字鸿沟，让老年人更好共享信息化发展成果。</w:t>
      </w:r>
      <w:r w:rsidRPr="00B77BE6">
        <w:rPr>
          <w:rFonts w:ascii="仿宋" w:eastAsia="仿宋" w:hAnsi="仿宋" w:hint="eastAsia"/>
          <w:lang w:bidi="ar"/>
        </w:rPr>
        <w:t>依托老年学堂、社区教学点、养老机构等，上下联动多方协同，面向老年人开展智能技术日常应用普及行动，对全市有意愿、有能力的老年人实现智能技术培训“应培尽培”。推动政务服务</w:t>
      </w:r>
      <w:proofErr w:type="gramStart"/>
      <w:r w:rsidRPr="00B77BE6">
        <w:rPr>
          <w:rFonts w:ascii="仿宋" w:eastAsia="仿宋" w:hAnsi="仿宋" w:hint="eastAsia"/>
          <w:lang w:bidi="ar"/>
        </w:rPr>
        <w:t>适</w:t>
      </w:r>
      <w:proofErr w:type="gramEnd"/>
      <w:r w:rsidRPr="00B77BE6">
        <w:rPr>
          <w:rFonts w:ascii="仿宋" w:eastAsia="仿宋" w:hAnsi="仿宋" w:hint="eastAsia"/>
          <w:lang w:bidi="ar"/>
        </w:rPr>
        <w:t>老化体系建设，坚持线上服务与线下渠道并行、传统服务与智能服务相结合，为老年人群体提供“更用心更满意”的服务。强化老年人网络危险防范意识，定期开展网络安全活动，普及网络安全知识，提升老年人防</w:t>
      </w:r>
      <w:proofErr w:type="gramStart"/>
      <w:r w:rsidRPr="00B77BE6">
        <w:rPr>
          <w:rFonts w:ascii="仿宋" w:eastAsia="仿宋" w:hAnsi="仿宋" w:hint="eastAsia"/>
          <w:lang w:bidi="ar"/>
        </w:rPr>
        <w:t>骗识骗</w:t>
      </w:r>
      <w:proofErr w:type="gramEnd"/>
      <w:r w:rsidRPr="00B77BE6">
        <w:rPr>
          <w:rFonts w:ascii="仿宋" w:eastAsia="仿宋" w:hAnsi="仿宋" w:hint="eastAsia"/>
          <w:lang w:bidi="ar"/>
        </w:rPr>
        <w:t>能力。</w:t>
      </w:r>
    </w:p>
    <w:p w:rsidR="00FE1DE0" w:rsidRPr="00B77BE6" w:rsidRDefault="00F62876" w:rsidP="00B77BE6">
      <w:pPr>
        <w:ind w:firstLine="643"/>
        <w:rPr>
          <w:rFonts w:ascii="仿宋" w:eastAsia="仿宋" w:hAnsi="仿宋"/>
        </w:rPr>
      </w:pPr>
      <w:r w:rsidRPr="00B77BE6">
        <w:rPr>
          <w:rFonts w:ascii="仿宋" w:eastAsia="仿宋" w:hAnsi="仿宋" w:hint="eastAsia"/>
          <w:b/>
          <w:bCs/>
        </w:rPr>
        <w:t>弥合城乡数字鸿沟。</w:t>
      </w:r>
      <w:r w:rsidRPr="00B77BE6">
        <w:rPr>
          <w:rFonts w:ascii="仿宋" w:eastAsia="仿宋" w:hAnsi="仿宋" w:hint="eastAsia"/>
        </w:rPr>
        <w:t>坚持以国家新型城镇</w:t>
      </w:r>
      <w:proofErr w:type="gramStart"/>
      <w:r w:rsidRPr="00B77BE6">
        <w:rPr>
          <w:rFonts w:ascii="仿宋" w:eastAsia="仿宋" w:hAnsi="仿宋" w:hint="eastAsia"/>
        </w:rPr>
        <w:t>化综合</w:t>
      </w:r>
      <w:proofErr w:type="gramEnd"/>
      <w:r w:rsidRPr="00B77BE6">
        <w:rPr>
          <w:rFonts w:ascii="仿宋" w:eastAsia="仿宋" w:hAnsi="仿宋" w:hint="eastAsia"/>
        </w:rPr>
        <w:t>改革为引领，加快推进城乡数字化协调发展与建设，着力弥合城乡“数字鸿沟”。</w:t>
      </w:r>
      <w:r w:rsidRPr="00B77BE6">
        <w:rPr>
          <w:rFonts w:ascii="仿宋" w:eastAsia="仿宋" w:hAnsi="仿宋"/>
        </w:rPr>
        <w:t>持续深化</w:t>
      </w:r>
      <w:r w:rsidRPr="00B77BE6">
        <w:rPr>
          <w:rFonts w:ascii="仿宋" w:eastAsia="仿宋" w:hAnsi="仿宋" w:hint="eastAsia"/>
        </w:rPr>
        <w:t>“一种模式管人口”</w:t>
      </w:r>
      <w:r w:rsidRPr="00B77BE6">
        <w:rPr>
          <w:rFonts w:ascii="仿宋" w:eastAsia="仿宋" w:hAnsi="仿宋"/>
        </w:rPr>
        <w:t>户籍制度改革，推进农业转移人口</w:t>
      </w:r>
      <w:r w:rsidRPr="00B77BE6">
        <w:rPr>
          <w:rFonts w:ascii="仿宋" w:eastAsia="仿宋" w:hAnsi="仿宋" w:hint="eastAsia"/>
        </w:rPr>
        <w:t>市民化</w:t>
      </w:r>
      <w:r w:rsidRPr="00B77BE6">
        <w:rPr>
          <w:rFonts w:ascii="仿宋" w:eastAsia="仿宋" w:hAnsi="仿宋"/>
        </w:rPr>
        <w:t>，实现</w:t>
      </w:r>
      <w:r w:rsidRPr="00B77BE6">
        <w:rPr>
          <w:rFonts w:ascii="仿宋" w:eastAsia="仿宋" w:hAnsi="仿宋" w:hint="eastAsia"/>
        </w:rPr>
        <w:t>“全域城市化、农村社区化、就地市民化”</w:t>
      </w:r>
      <w:r w:rsidRPr="00B77BE6">
        <w:rPr>
          <w:rFonts w:ascii="仿宋" w:eastAsia="仿宋" w:hAnsi="仿宋"/>
        </w:rPr>
        <w:t>。</w:t>
      </w:r>
      <w:r w:rsidRPr="00B77BE6">
        <w:rPr>
          <w:rFonts w:ascii="仿宋" w:eastAsia="仿宋" w:hAnsi="仿宋" w:hint="eastAsia"/>
        </w:rPr>
        <w:t>开展国家级宅基地改革试点，扎实推进宅基地使用权（农房）确权颁证，全面掌握闲置宅基地、闲置农房、流转状态等情况，加快推进闲置宅基地（农房）盘活利用工作。落实乡村集成改革省级试点，按照“生态优良、村庄宜居、经济发展、服务配套、乡风文</w:t>
      </w:r>
      <w:r w:rsidRPr="00B77BE6">
        <w:rPr>
          <w:rFonts w:ascii="仿宋" w:eastAsia="仿宋" w:hAnsi="仿宋" w:hint="eastAsia"/>
        </w:rPr>
        <w:lastRenderedPageBreak/>
        <w:t>明、治理有效”的要求，聚焦农民发展</w:t>
      </w:r>
      <w:proofErr w:type="gramStart"/>
      <w:r w:rsidRPr="00B77BE6">
        <w:rPr>
          <w:rFonts w:ascii="仿宋" w:eastAsia="仿宋" w:hAnsi="仿宋" w:hint="eastAsia"/>
        </w:rPr>
        <w:t>权开展</w:t>
      </w:r>
      <w:proofErr w:type="gramEnd"/>
      <w:r w:rsidRPr="00B77BE6">
        <w:rPr>
          <w:rFonts w:ascii="仿宋" w:eastAsia="仿宋" w:hAnsi="仿宋" w:hint="eastAsia"/>
        </w:rPr>
        <w:t>集成改革，推动农民全面发展。</w:t>
      </w:r>
      <w:r w:rsidRPr="00B77BE6">
        <w:rPr>
          <w:rFonts w:ascii="仿宋" w:eastAsia="仿宋" w:hAnsi="仿宋"/>
        </w:rPr>
        <w:t>推动农民创业就业，建立多层次的农民培训体系，农民工纳入城镇社会保障机制</w:t>
      </w:r>
      <w:r w:rsidRPr="00B77BE6">
        <w:rPr>
          <w:rFonts w:ascii="仿宋" w:eastAsia="仿宋" w:hAnsi="仿宋" w:hint="eastAsia"/>
        </w:rPr>
        <w:t>。</w:t>
      </w:r>
      <w:r w:rsidRPr="00B77BE6">
        <w:rPr>
          <w:rFonts w:ascii="仿宋" w:eastAsia="仿宋" w:hAnsi="仿宋"/>
        </w:rPr>
        <w:t>以城乡</w:t>
      </w:r>
      <w:r w:rsidRPr="00B77BE6">
        <w:rPr>
          <w:rFonts w:ascii="仿宋" w:eastAsia="仿宋" w:hAnsi="仿宋" w:hint="eastAsia"/>
        </w:rPr>
        <w:t>基本公共服务均等化集成改革</w:t>
      </w:r>
      <w:r w:rsidRPr="00B77BE6">
        <w:rPr>
          <w:rFonts w:ascii="仿宋" w:eastAsia="仿宋" w:hAnsi="仿宋"/>
        </w:rPr>
        <w:t>为切入点，协同推进城乡教育、医疗卫生、文化、交通、社会保障、社会救助、应急防控等一体化建设。</w:t>
      </w:r>
    </w:p>
    <w:p w:rsidR="00FE1DE0" w:rsidRPr="00B77BE6" w:rsidRDefault="00FE1DE0">
      <w:pPr>
        <w:ind w:firstLine="640"/>
        <w:rPr>
          <w:rFonts w:ascii="仿宋" w:eastAsia="仿宋" w:hAnsi="仿宋"/>
        </w:rPr>
      </w:pPr>
    </w:p>
    <w:tbl>
      <w:tblPr>
        <w:tblW w:w="88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trPr>
        <w:tc>
          <w:tcPr>
            <w:tcW w:w="8834" w:type="dxa"/>
          </w:tcPr>
          <w:p w:rsidR="00FE1DE0" w:rsidRPr="00B77BE6" w:rsidRDefault="00F62876">
            <w:pPr>
              <w:pStyle w:val="Default"/>
              <w:ind w:firstLine="643"/>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改革专栏</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1  </w:t>
            </w:r>
            <w:r w:rsidRPr="00B77BE6">
              <w:rPr>
                <w:rFonts w:ascii="仿宋" w:eastAsia="仿宋" w:hAnsi="仿宋" w:cstheme="minorBidi" w:hint="eastAsia"/>
                <w:b/>
                <w:bCs/>
                <w:color w:val="auto"/>
                <w:kern w:val="2"/>
                <w:sz w:val="32"/>
              </w:rPr>
              <w:t>弥合城乡数字鸿沟</w:t>
            </w:r>
          </w:p>
        </w:tc>
      </w:tr>
      <w:tr w:rsidR="00FE1DE0" w:rsidRPr="00B77BE6">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建立宅基地数字化交易平台。</w:t>
            </w:r>
            <w:r w:rsidRPr="00B77BE6">
              <w:rPr>
                <w:rFonts w:ascii="仿宋" w:eastAsia="仿宋" w:hAnsi="仿宋" w:hint="eastAsia"/>
              </w:rPr>
              <w:t>利用遥感、航测等手段，采取外业和内业调查相结合方式，对农村宅基地情况进行全面调查，建立健全宅基地数据库，编制宅基地现状图，并以此为基础构建宅基地数字化交易平台，</w:t>
            </w:r>
            <w:r w:rsidRPr="00B77BE6">
              <w:rPr>
                <w:rFonts w:ascii="仿宋" w:eastAsia="仿宋" w:hAnsi="仿宋"/>
              </w:rPr>
              <w:t>试点推进闲置宅基地和农民房屋使用权</w:t>
            </w:r>
            <w:r w:rsidRPr="00B77BE6">
              <w:rPr>
                <w:rFonts w:ascii="仿宋" w:eastAsia="仿宋" w:hAnsi="仿宋" w:hint="eastAsia"/>
              </w:rPr>
              <w:t>在线</w:t>
            </w:r>
            <w:r w:rsidRPr="00B77BE6">
              <w:rPr>
                <w:rFonts w:ascii="仿宋" w:eastAsia="仿宋" w:hAnsi="仿宋"/>
              </w:rPr>
              <w:t>交易、租赁、入股、置换</w:t>
            </w:r>
            <w:r w:rsidRPr="00B77BE6">
              <w:rPr>
                <w:rFonts w:ascii="仿宋" w:eastAsia="仿宋" w:hAnsi="仿宋" w:hint="eastAsia"/>
              </w:rPr>
              <w:t>，盘活利用闲置宅基地和农房，</w:t>
            </w:r>
            <w:r w:rsidRPr="00B77BE6">
              <w:rPr>
                <w:rFonts w:ascii="仿宋" w:eastAsia="仿宋" w:hAnsi="仿宋"/>
              </w:rPr>
              <w:t>破除城乡二元结构、打通城乡要素流动中梗阻，有效吸引资金、人才、技术等要素流向农村</w:t>
            </w:r>
            <w:r w:rsidRPr="00B77BE6">
              <w:rPr>
                <w:rFonts w:ascii="仿宋" w:eastAsia="仿宋" w:hAnsi="仿宋" w:hint="eastAsia"/>
              </w:rPr>
              <w:t>，壮大农村集体经济、增加农民财产性收入、助力乡村振兴。到2</w:t>
            </w:r>
            <w:r w:rsidRPr="00B77BE6">
              <w:rPr>
                <w:rFonts w:ascii="仿宋" w:eastAsia="仿宋" w:hAnsi="仿宋"/>
              </w:rPr>
              <w:t>022</w:t>
            </w:r>
            <w:r w:rsidRPr="00B77BE6">
              <w:rPr>
                <w:rFonts w:ascii="仿宋" w:eastAsia="仿宋" w:hAnsi="仿宋" w:hint="eastAsia"/>
              </w:rPr>
              <w:t>年，完成调查登记测量工作，</w:t>
            </w:r>
            <w:proofErr w:type="gramStart"/>
            <w:r w:rsidRPr="00B77BE6">
              <w:rPr>
                <w:rFonts w:ascii="仿宋" w:eastAsia="仿宋" w:hAnsi="仿宋" w:hint="eastAsia"/>
              </w:rPr>
              <w:t>且数据</w:t>
            </w:r>
            <w:proofErr w:type="gramEnd"/>
            <w:r w:rsidRPr="00B77BE6">
              <w:rPr>
                <w:rFonts w:ascii="仿宋" w:eastAsia="仿宋" w:hAnsi="仿宋" w:hint="eastAsia"/>
              </w:rPr>
              <w:t>全部入库，有力支撑宅基地数字化交易平台功能运行。（牵头单位：市农业农村局）</w:t>
            </w:r>
          </w:p>
        </w:tc>
      </w:tr>
    </w:tbl>
    <w:p w:rsidR="00FE1DE0" w:rsidRPr="00B77BE6" w:rsidRDefault="00FE1DE0">
      <w:pPr>
        <w:ind w:firstLineChars="0" w:firstLine="0"/>
        <w:jc w:val="center"/>
        <w:rPr>
          <w:rFonts w:ascii="仿宋" w:eastAsia="仿宋" w:hAnsi="仿宋"/>
        </w:rPr>
      </w:pPr>
    </w:p>
    <w:p w:rsidR="00FE1DE0" w:rsidRPr="00B77BE6" w:rsidRDefault="00F62876">
      <w:pPr>
        <w:pStyle w:val="1"/>
        <w:ind w:firstLine="640"/>
        <w:rPr>
          <w:rFonts w:ascii="仿宋" w:eastAsia="仿宋" w:hAnsi="仿宋"/>
        </w:rPr>
      </w:pPr>
      <w:bookmarkStart w:id="14" w:name="_Toc82350209"/>
      <w:r w:rsidRPr="00B77BE6">
        <w:rPr>
          <w:rFonts w:ascii="仿宋" w:eastAsia="仿宋" w:hAnsi="仿宋" w:hint="eastAsia"/>
        </w:rPr>
        <w:t>五、重点任务</w:t>
      </w:r>
      <w:bookmarkEnd w:id="14"/>
    </w:p>
    <w:p w:rsidR="00FE1DE0" w:rsidRPr="00B77BE6" w:rsidRDefault="00F62876">
      <w:pPr>
        <w:pStyle w:val="2"/>
        <w:ind w:firstLine="640"/>
        <w:rPr>
          <w:rFonts w:ascii="仿宋" w:eastAsia="仿宋" w:hAnsi="仿宋"/>
          <w:lang w:eastAsia="zh-Hans"/>
        </w:rPr>
      </w:pPr>
      <w:bookmarkStart w:id="15" w:name="_Toc82350210"/>
      <w:r w:rsidRPr="00B77BE6">
        <w:rPr>
          <w:rFonts w:ascii="仿宋" w:eastAsia="仿宋" w:hAnsi="仿宋"/>
          <w:lang w:eastAsia="zh-Hans"/>
        </w:rPr>
        <w:t>（</w:t>
      </w:r>
      <w:r w:rsidRPr="00B77BE6">
        <w:rPr>
          <w:rFonts w:ascii="仿宋" w:eastAsia="仿宋" w:hAnsi="仿宋" w:hint="eastAsia"/>
          <w:lang w:eastAsia="zh-Hans"/>
        </w:rPr>
        <w:t>一</w:t>
      </w:r>
      <w:r w:rsidRPr="00B77BE6">
        <w:rPr>
          <w:rFonts w:ascii="仿宋" w:eastAsia="仿宋" w:hAnsi="仿宋"/>
          <w:lang w:eastAsia="zh-Hans"/>
        </w:rPr>
        <w:t>）</w:t>
      </w:r>
      <w:r w:rsidRPr="00B77BE6">
        <w:rPr>
          <w:rFonts w:ascii="仿宋" w:eastAsia="仿宋" w:hAnsi="仿宋" w:hint="eastAsia"/>
          <w:lang w:eastAsia="zh-Hans"/>
        </w:rPr>
        <w:t>坚持以党建引领</w:t>
      </w:r>
      <w:r w:rsidRPr="00B77BE6">
        <w:rPr>
          <w:rFonts w:ascii="仿宋" w:eastAsia="仿宋" w:hAnsi="仿宋"/>
          <w:lang w:eastAsia="zh-Hans"/>
        </w:rPr>
        <w:t>，</w:t>
      </w:r>
      <w:r w:rsidRPr="00B77BE6">
        <w:rPr>
          <w:rFonts w:ascii="仿宋" w:eastAsia="仿宋" w:hAnsi="仿宋" w:hint="eastAsia"/>
          <w:lang w:eastAsia="zh-Hans"/>
        </w:rPr>
        <w:t>开创整体智治新局面</w:t>
      </w:r>
      <w:bookmarkEnd w:id="15"/>
    </w:p>
    <w:p w:rsidR="00FE1DE0" w:rsidRPr="00B77BE6" w:rsidRDefault="00F62876">
      <w:pPr>
        <w:ind w:firstLine="640"/>
        <w:rPr>
          <w:rFonts w:ascii="仿宋" w:eastAsia="仿宋" w:hAnsi="仿宋"/>
          <w:lang w:eastAsia="zh-Hans"/>
        </w:rPr>
      </w:pPr>
      <w:r w:rsidRPr="00B77BE6">
        <w:rPr>
          <w:rFonts w:ascii="仿宋" w:eastAsia="仿宋" w:hAnsi="仿宋" w:hint="eastAsia"/>
          <w:lang w:eastAsia="zh-Hans"/>
        </w:rPr>
        <w:t>以习近平新时代中国特色社会主义思想为统领，认真贯彻落实新时代党的建设总要求，</w:t>
      </w:r>
      <w:r w:rsidRPr="00B77BE6">
        <w:rPr>
          <w:rFonts w:ascii="仿宋" w:eastAsia="仿宋" w:hAnsi="仿宋" w:hint="eastAsia"/>
        </w:rPr>
        <w:t>以党建工作为引领，</w:t>
      </w:r>
      <w:r w:rsidRPr="00B77BE6">
        <w:rPr>
          <w:rFonts w:ascii="仿宋" w:eastAsia="仿宋" w:hAnsi="仿宋" w:hint="eastAsia"/>
          <w:lang w:eastAsia="zh-Hans"/>
        </w:rPr>
        <w:t>进一步推动党建和业务深度融合，</w:t>
      </w:r>
      <w:r w:rsidRPr="00B77BE6">
        <w:rPr>
          <w:rFonts w:ascii="仿宋" w:eastAsia="仿宋" w:hAnsi="仿宋" w:hint="eastAsia"/>
        </w:rPr>
        <w:t>在全面梳理党政机关核心业务和重大任务的基</w:t>
      </w:r>
      <w:r w:rsidRPr="00B77BE6">
        <w:rPr>
          <w:rFonts w:ascii="仿宋" w:eastAsia="仿宋" w:hAnsi="仿宋" w:hint="eastAsia"/>
        </w:rPr>
        <w:lastRenderedPageBreak/>
        <w:t>础上，充分利用数字化改革成果，</w:t>
      </w:r>
      <w:r w:rsidRPr="00B77BE6">
        <w:rPr>
          <w:rFonts w:ascii="仿宋" w:eastAsia="仿宋" w:hAnsi="仿宋" w:hint="eastAsia"/>
          <w:lang w:eastAsia="zh-Hans"/>
        </w:rPr>
        <w:t>着力打造</w:t>
      </w:r>
      <w:r w:rsidRPr="00B77BE6">
        <w:rPr>
          <w:rFonts w:ascii="仿宋" w:eastAsia="仿宋" w:hAnsi="仿宋" w:hint="eastAsia"/>
        </w:rPr>
        <w:t>整体智治新局面</w:t>
      </w:r>
      <w:r w:rsidRPr="00B77BE6">
        <w:rPr>
          <w:rFonts w:ascii="仿宋" w:eastAsia="仿宋" w:hAnsi="仿宋"/>
          <w:lang w:eastAsia="zh-Hans"/>
        </w:rPr>
        <w:t>。</w:t>
      </w:r>
    </w:p>
    <w:p w:rsidR="00FE1DE0" w:rsidRPr="00B77BE6" w:rsidRDefault="00F62876" w:rsidP="00B77BE6">
      <w:pPr>
        <w:pStyle w:val="3"/>
        <w:ind w:firstLine="643"/>
        <w:rPr>
          <w:rFonts w:ascii="仿宋" w:eastAsia="仿宋" w:hAnsi="仿宋"/>
        </w:rPr>
      </w:pPr>
      <w:bookmarkStart w:id="16" w:name="_Toc82350211"/>
      <w:r w:rsidRPr="00B77BE6">
        <w:rPr>
          <w:rFonts w:ascii="仿宋" w:eastAsia="仿宋" w:hAnsi="仿宋" w:hint="eastAsia"/>
        </w:rPr>
        <w:t>1</w:t>
      </w:r>
      <w:r w:rsidRPr="00B77BE6">
        <w:rPr>
          <w:rFonts w:ascii="仿宋" w:eastAsia="仿宋" w:hAnsi="仿宋"/>
        </w:rPr>
        <w:t>.强化</w:t>
      </w:r>
      <w:r w:rsidRPr="00B77BE6">
        <w:rPr>
          <w:rFonts w:ascii="仿宋" w:eastAsia="仿宋" w:hAnsi="仿宋" w:hint="eastAsia"/>
          <w:lang w:eastAsia="zh-Hans"/>
        </w:rPr>
        <w:t>党建引领</w:t>
      </w:r>
      <w:bookmarkEnd w:id="16"/>
    </w:p>
    <w:p w:rsidR="00FE1DE0" w:rsidRPr="00B77BE6" w:rsidRDefault="00F62876">
      <w:pPr>
        <w:ind w:firstLine="640"/>
        <w:rPr>
          <w:rFonts w:ascii="仿宋" w:eastAsia="仿宋" w:hAnsi="仿宋"/>
          <w:lang w:eastAsia="zh-Hans"/>
        </w:rPr>
      </w:pPr>
      <w:r w:rsidRPr="00B77BE6">
        <w:rPr>
          <w:rFonts w:ascii="仿宋" w:eastAsia="仿宋" w:hAnsi="仿宋" w:hint="eastAsia"/>
        </w:rPr>
        <w:t>加快党建工作信息化建设，打通不同层级组织党建信息，利用数字化平台</w:t>
      </w:r>
      <w:r w:rsidRPr="00B77BE6">
        <w:rPr>
          <w:rFonts w:ascii="仿宋" w:eastAsia="仿宋" w:hAnsi="仿宋" w:hint="eastAsia"/>
          <w:color w:val="000000" w:themeColor="text1"/>
        </w:rPr>
        <w:t>开展</w:t>
      </w:r>
      <w:r w:rsidRPr="00B77BE6">
        <w:rPr>
          <w:rFonts w:ascii="仿宋" w:eastAsia="仿宋" w:hAnsi="仿宋" w:hint="eastAsia"/>
        </w:rPr>
        <w:t>支部管理，实现党建工作的数字化、标准化、智慧化建设。持续深化“机关内跑一件事”改革，实现机关内部非涉密事项网上办理。探索推进全域数字化改革，推进党政机关谋划、决策、执行、督查、反馈等数字化协同工程建设，加快政府履职方式方法数字化系统性重塑，形成各级政府职能部门核心业务全覆盖、横向纵向全贯通的全方位数字化工作体系。坚持党管数据原则，推动各级党委（党组）严格落实网络安全工作责任制，做好关键信息基础设施保护、网络安全等级保护与网络安全审查，大力加强对公共数据、企业商业秘密和个人数据的保护。持续优化政治生态评估净化系统，深化纪检监察体制改革。</w:t>
      </w:r>
    </w:p>
    <w:p w:rsidR="00FE1DE0" w:rsidRPr="00B77BE6" w:rsidRDefault="00F62876" w:rsidP="00B77BE6">
      <w:pPr>
        <w:pStyle w:val="3"/>
        <w:ind w:firstLine="643"/>
        <w:rPr>
          <w:rFonts w:ascii="仿宋" w:eastAsia="仿宋" w:hAnsi="仿宋"/>
        </w:rPr>
      </w:pPr>
      <w:bookmarkStart w:id="17" w:name="_Toc82350212"/>
      <w:r w:rsidRPr="00B77BE6">
        <w:rPr>
          <w:rFonts w:ascii="仿宋" w:eastAsia="仿宋" w:hAnsi="仿宋" w:hint="eastAsia"/>
        </w:rPr>
        <w:t>2</w:t>
      </w:r>
      <w:r w:rsidRPr="00B77BE6">
        <w:rPr>
          <w:rFonts w:ascii="仿宋" w:eastAsia="仿宋" w:hAnsi="仿宋"/>
        </w:rPr>
        <w:t>.</w:t>
      </w:r>
      <w:r w:rsidRPr="00B77BE6">
        <w:rPr>
          <w:rFonts w:ascii="仿宋" w:eastAsia="仿宋" w:hAnsi="仿宋" w:hint="eastAsia"/>
        </w:rPr>
        <w:t>推进主要领域核心业务数字化</w:t>
      </w:r>
      <w:bookmarkEnd w:id="17"/>
    </w:p>
    <w:p w:rsidR="00FE1DE0" w:rsidRPr="00B77BE6" w:rsidRDefault="00F62876">
      <w:pPr>
        <w:ind w:firstLine="640"/>
        <w:rPr>
          <w:rFonts w:ascii="仿宋" w:eastAsia="仿宋" w:hAnsi="仿宋"/>
          <w:lang w:eastAsia="zh-Hans"/>
        </w:rPr>
      </w:pPr>
      <w:proofErr w:type="gramStart"/>
      <w:r w:rsidRPr="00B77BE6">
        <w:rPr>
          <w:rFonts w:ascii="仿宋" w:eastAsia="仿宋" w:hAnsi="仿宋" w:hint="eastAsia"/>
        </w:rPr>
        <w:t>聚焦党</w:t>
      </w:r>
      <w:proofErr w:type="gramEnd"/>
      <w:r w:rsidRPr="00B77BE6">
        <w:rPr>
          <w:rFonts w:ascii="仿宋" w:eastAsia="仿宋" w:hAnsi="仿宋" w:hint="eastAsia"/>
        </w:rPr>
        <w:t>的建设、人大工作、政协工作、纪检监察、宣传思想、统战工作、经济调节、市场监管、社会治理、公共服务、乡村振兴、科技创新、</w:t>
      </w:r>
      <w:proofErr w:type="gramStart"/>
      <w:r w:rsidRPr="00B77BE6">
        <w:rPr>
          <w:rFonts w:ascii="仿宋" w:eastAsia="仿宋" w:hAnsi="仿宋" w:hint="eastAsia"/>
        </w:rPr>
        <w:t>法治龙</w:t>
      </w:r>
      <w:proofErr w:type="gramEnd"/>
      <w:r w:rsidRPr="00B77BE6">
        <w:rPr>
          <w:rFonts w:ascii="仿宋" w:eastAsia="仿宋" w:hAnsi="仿宋" w:hint="eastAsia"/>
        </w:rPr>
        <w:t>港、</w:t>
      </w:r>
      <w:proofErr w:type="gramStart"/>
      <w:r w:rsidRPr="00B77BE6">
        <w:rPr>
          <w:rFonts w:ascii="仿宋" w:eastAsia="仿宋" w:hAnsi="仿宋" w:hint="eastAsia"/>
        </w:rPr>
        <w:t>文化龙</w:t>
      </w:r>
      <w:proofErr w:type="gramEnd"/>
      <w:r w:rsidRPr="00B77BE6">
        <w:rPr>
          <w:rFonts w:ascii="仿宋" w:eastAsia="仿宋" w:hAnsi="仿宋" w:hint="eastAsia"/>
        </w:rPr>
        <w:t>港、</w:t>
      </w:r>
      <w:proofErr w:type="gramStart"/>
      <w:r w:rsidRPr="00B77BE6">
        <w:rPr>
          <w:rFonts w:ascii="仿宋" w:eastAsia="仿宋" w:hAnsi="仿宋" w:hint="eastAsia"/>
        </w:rPr>
        <w:t>平安龙</w:t>
      </w:r>
      <w:proofErr w:type="gramEnd"/>
      <w:r w:rsidRPr="00B77BE6">
        <w:rPr>
          <w:rFonts w:ascii="仿宋" w:eastAsia="仿宋" w:hAnsi="仿宋" w:hint="eastAsia"/>
        </w:rPr>
        <w:t>港、</w:t>
      </w:r>
      <w:proofErr w:type="gramStart"/>
      <w:r w:rsidRPr="00B77BE6">
        <w:rPr>
          <w:rFonts w:ascii="仿宋" w:eastAsia="仿宋" w:hAnsi="仿宋" w:hint="eastAsia"/>
        </w:rPr>
        <w:t>美丽龙</w:t>
      </w:r>
      <w:proofErr w:type="gramEnd"/>
      <w:r w:rsidRPr="00B77BE6">
        <w:rPr>
          <w:rFonts w:ascii="仿宋" w:eastAsia="仿宋" w:hAnsi="仿宋" w:hint="eastAsia"/>
        </w:rPr>
        <w:t>港、群团工作、机关运行、社区治理</w:t>
      </w:r>
      <w:r w:rsidRPr="00B77BE6">
        <w:rPr>
          <w:rFonts w:ascii="仿宋" w:eastAsia="仿宋" w:hAnsi="仿宋" w:cs="仿宋_GB2312" w:hint="eastAsia"/>
          <w:lang w:eastAsia="zh-Hans"/>
        </w:rPr>
        <w:t>等</w:t>
      </w:r>
      <w:r w:rsidRPr="00B77BE6">
        <w:rPr>
          <w:rFonts w:ascii="仿宋" w:eastAsia="仿宋" w:hAnsi="仿宋" w:hint="eastAsia"/>
        </w:rPr>
        <w:t>主要领域，梳理核心业务，</w:t>
      </w:r>
      <w:r w:rsidRPr="00B77BE6">
        <w:rPr>
          <w:rFonts w:ascii="仿宋" w:eastAsia="仿宋" w:hAnsi="仿宋" w:hint="eastAsia"/>
          <w:lang w:eastAsia="zh-Hans"/>
        </w:rPr>
        <w:t>编制业务事项清单</w:t>
      </w:r>
      <w:r w:rsidRPr="00B77BE6">
        <w:rPr>
          <w:rFonts w:ascii="仿宋" w:eastAsia="仿宋" w:hAnsi="仿宋"/>
          <w:lang w:eastAsia="zh-Hans"/>
        </w:rPr>
        <w:t>、</w:t>
      </w:r>
      <w:r w:rsidRPr="00B77BE6">
        <w:rPr>
          <w:rFonts w:ascii="仿宋" w:eastAsia="仿宋" w:hAnsi="仿宋" w:hint="eastAsia"/>
          <w:lang w:eastAsia="zh-Hans"/>
        </w:rPr>
        <w:t>事项量化指标清单</w:t>
      </w:r>
      <w:r w:rsidRPr="00B77BE6">
        <w:rPr>
          <w:rFonts w:ascii="仿宋" w:eastAsia="仿宋" w:hAnsi="仿宋"/>
          <w:lang w:eastAsia="zh-Hans"/>
        </w:rPr>
        <w:t>，</w:t>
      </w:r>
      <w:r w:rsidRPr="00B77BE6">
        <w:rPr>
          <w:rFonts w:ascii="仿宋" w:eastAsia="仿宋" w:hAnsi="仿宋" w:hint="eastAsia"/>
          <w:lang w:eastAsia="zh-Hans"/>
        </w:rPr>
        <w:t>事项数据共享清单</w:t>
      </w:r>
      <w:r w:rsidRPr="00B77BE6">
        <w:rPr>
          <w:rFonts w:ascii="仿宋" w:eastAsia="仿宋" w:hAnsi="仿宋"/>
          <w:lang w:eastAsia="zh-Hans"/>
        </w:rPr>
        <w:t>、</w:t>
      </w:r>
      <w:r w:rsidRPr="00B77BE6">
        <w:rPr>
          <w:rFonts w:ascii="仿宋" w:eastAsia="仿宋" w:hAnsi="仿宋" w:hint="eastAsia"/>
          <w:lang w:eastAsia="zh-Hans"/>
        </w:rPr>
        <w:t>事项流程图</w:t>
      </w:r>
      <w:r w:rsidRPr="00B77BE6">
        <w:rPr>
          <w:rFonts w:ascii="仿宋" w:eastAsia="仿宋" w:hAnsi="仿宋"/>
          <w:lang w:eastAsia="zh-Hans"/>
        </w:rPr>
        <w:t>。</w:t>
      </w:r>
      <w:r w:rsidRPr="00B77BE6">
        <w:rPr>
          <w:rFonts w:ascii="仿宋" w:eastAsia="仿宋" w:hAnsi="仿宋" w:hint="eastAsia"/>
          <w:lang w:eastAsia="zh-Hans"/>
        </w:rPr>
        <w:t>按照每年“提升一批、新建一批、谋划一批”的原则，统筹推进各领域各部门核心业务数字化，逐步纳入综合应用，形成</w:t>
      </w:r>
      <w:r w:rsidRPr="00B77BE6">
        <w:rPr>
          <w:rFonts w:ascii="仿宋" w:eastAsia="仿宋" w:hAnsi="仿宋" w:hint="eastAsia"/>
          <w:lang w:eastAsia="zh-Hans"/>
        </w:rPr>
        <w:lastRenderedPageBreak/>
        <w:t>核心业务数据界面，为实现党政机关整体智治提供基础情况、动态信息和业务协同。</w:t>
      </w:r>
    </w:p>
    <w:p w:rsidR="00FE1DE0" w:rsidRPr="00B77BE6" w:rsidRDefault="00F62876" w:rsidP="00B77BE6">
      <w:pPr>
        <w:pStyle w:val="3"/>
        <w:ind w:firstLine="643"/>
        <w:rPr>
          <w:rFonts w:ascii="仿宋" w:eastAsia="仿宋" w:hAnsi="仿宋"/>
          <w:lang w:eastAsia="zh-Hans"/>
        </w:rPr>
      </w:pPr>
      <w:bookmarkStart w:id="18" w:name="_Toc82350213"/>
      <w:r w:rsidRPr="00B77BE6">
        <w:rPr>
          <w:rFonts w:ascii="仿宋" w:eastAsia="仿宋" w:hAnsi="仿宋" w:hint="eastAsia"/>
        </w:rPr>
        <w:t>3</w:t>
      </w:r>
      <w:r w:rsidRPr="00B77BE6">
        <w:rPr>
          <w:rFonts w:ascii="仿宋" w:eastAsia="仿宋" w:hAnsi="仿宋"/>
        </w:rPr>
        <w:t>.</w:t>
      </w:r>
      <w:r w:rsidRPr="00B77BE6">
        <w:rPr>
          <w:rFonts w:ascii="仿宋" w:eastAsia="仿宋" w:hAnsi="仿宋" w:hint="eastAsia"/>
        </w:rPr>
        <w:t>建立健全重大任务综合集成机制</w:t>
      </w:r>
      <w:bookmarkEnd w:id="18"/>
    </w:p>
    <w:p w:rsidR="00FE1DE0" w:rsidRPr="00B77BE6" w:rsidRDefault="00F62876">
      <w:pPr>
        <w:ind w:firstLine="640"/>
        <w:rPr>
          <w:rFonts w:ascii="仿宋" w:eastAsia="仿宋" w:hAnsi="仿宋"/>
          <w:lang w:eastAsia="zh-Hans"/>
        </w:rPr>
      </w:pPr>
      <w:r w:rsidRPr="00B77BE6">
        <w:rPr>
          <w:rFonts w:ascii="仿宋" w:eastAsia="仿宋" w:hAnsi="仿宋" w:hint="eastAsia"/>
        </w:rPr>
        <w:t>聚焦重要精神、八八战略、共同富裕、一区五城、特色改革、三比三看、六重清单、疫情防控、应急处突、问题清单、监督整改等具体任务，</w:t>
      </w:r>
      <w:r w:rsidRPr="00B77BE6">
        <w:rPr>
          <w:rFonts w:ascii="仿宋" w:eastAsia="仿宋" w:hAnsi="仿宋" w:hint="eastAsia"/>
          <w:lang w:eastAsia="zh-Hans"/>
        </w:rPr>
        <w:t>纳入每年重大工作事项和紧急协同事项，完成重大任务拆解。建立健全任务清单动态管理机制、协同执行机制、闭环管理机制、迭代完善机制、数据资源开发利用机制等，全面保障重大任务事项组正常运转。</w:t>
      </w:r>
    </w:p>
    <w:p w:rsidR="00FE1DE0" w:rsidRPr="00B77BE6" w:rsidRDefault="00FE1DE0">
      <w:pPr>
        <w:pStyle w:val="a5"/>
        <w:spacing w:line="587" w:lineRule="exact"/>
        <w:rPr>
          <w:rFonts w:ascii="仿宋" w:eastAsia="仿宋" w:hAnsi="仿宋"/>
          <w:lang w:eastAsia="zh-Hans"/>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ind w:firstLine="20"/>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1</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1</w:t>
            </w:r>
            <w:r w:rsidRPr="00B77BE6">
              <w:rPr>
                <w:rFonts w:ascii="仿宋" w:eastAsia="仿宋" w:hAnsi="仿宋" w:cstheme="minorBidi" w:hint="eastAsia"/>
                <w:b/>
                <w:bCs/>
                <w:color w:val="auto"/>
                <w:kern w:val="2"/>
                <w:sz w:val="32"/>
              </w:rPr>
              <w:t xml:space="preserve">  核心业务数字化</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lang w:eastAsia="zh-Hans"/>
              </w:rPr>
            </w:pPr>
            <w:r w:rsidRPr="00B77BE6">
              <w:rPr>
                <w:rFonts w:ascii="仿宋" w:eastAsia="仿宋" w:hAnsi="仿宋" w:hint="eastAsia"/>
                <w:b/>
                <w:bCs/>
              </w:rPr>
              <w:t>核心业务数字化</w:t>
            </w:r>
            <w:r w:rsidRPr="00B77BE6">
              <w:rPr>
                <w:rFonts w:ascii="仿宋" w:eastAsia="仿宋" w:hAnsi="仿宋" w:hint="eastAsia"/>
                <w:b/>
                <w:bCs/>
                <w:lang w:eastAsia="zh-Hans"/>
              </w:rPr>
              <w:t>。</w:t>
            </w:r>
            <w:r w:rsidRPr="00B77BE6">
              <w:rPr>
                <w:rFonts w:ascii="仿宋" w:eastAsia="仿宋" w:hAnsi="仿宋" w:hint="eastAsia"/>
                <w:lang w:eastAsia="zh-Hans"/>
              </w:rPr>
              <w:t>编制核心业务梳理指南</w:t>
            </w:r>
            <w:r w:rsidRPr="00B77BE6">
              <w:rPr>
                <w:rFonts w:ascii="仿宋" w:eastAsia="仿宋" w:hAnsi="仿宋"/>
                <w:lang w:eastAsia="zh-Hans"/>
              </w:rPr>
              <w:t>，</w:t>
            </w:r>
            <w:r w:rsidRPr="00B77BE6">
              <w:rPr>
                <w:rFonts w:ascii="仿宋" w:eastAsia="仿宋" w:hAnsi="仿宋" w:hint="eastAsia"/>
                <w:lang w:eastAsia="zh-Hans"/>
              </w:rPr>
              <w:t>确定各机关业务处室主要负责人为第一责任人</w:t>
            </w:r>
            <w:r w:rsidRPr="00B77BE6">
              <w:rPr>
                <w:rFonts w:ascii="仿宋" w:eastAsia="仿宋" w:hAnsi="仿宋"/>
                <w:lang w:eastAsia="zh-Hans"/>
              </w:rPr>
              <w:t>，</w:t>
            </w:r>
            <w:r w:rsidRPr="00B77BE6">
              <w:rPr>
                <w:rFonts w:ascii="仿宋" w:eastAsia="仿宋" w:hAnsi="仿宋" w:hint="eastAsia"/>
                <w:lang w:eastAsia="zh-Hans"/>
              </w:rPr>
              <w:t>主导核心业务梳理；以“定准核心业务、确定业务模块、拆解业务单元、梳理业务事项、确定业务流程、明确协同关系、建立指标体系、汇总数据需求”为路径，梳理业务事项清单和事项量化指标清单；以“形成数据共享清单、完成数据服务对接、实现业务指标协同、完成业务事项集成、完成业务单元集成、完成业务模块集成、形成业务系统”为路径，梳理数据共享清单和事项流程图。2</w:t>
            </w:r>
            <w:r w:rsidRPr="00B77BE6">
              <w:rPr>
                <w:rFonts w:ascii="仿宋" w:eastAsia="仿宋" w:hAnsi="仿宋"/>
                <w:lang w:eastAsia="zh-Hans"/>
              </w:rPr>
              <w:t>021</w:t>
            </w:r>
            <w:r w:rsidRPr="00B77BE6">
              <w:rPr>
                <w:rFonts w:ascii="仿宋" w:eastAsia="仿宋" w:hAnsi="仿宋" w:hint="eastAsia"/>
              </w:rPr>
              <w:t>年底前，</w:t>
            </w:r>
            <w:r w:rsidRPr="00B77BE6">
              <w:rPr>
                <w:rFonts w:ascii="仿宋" w:eastAsia="仿宋" w:hAnsi="仿宋" w:hint="eastAsia"/>
                <w:lang w:eastAsia="zh-Hans"/>
              </w:rPr>
              <w:t>完成40%主要领域核心业务事件组。</w:t>
            </w:r>
            <w:r w:rsidRPr="00B77BE6">
              <w:rPr>
                <w:rFonts w:ascii="仿宋" w:eastAsia="仿宋" w:hAnsi="仿宋" w:hint="eastAsia"/>
              </w:rPr>
              <w:t>到</w:t>
            </w:r>
            <w:r w:rsidRPr="00B77BE6">
              <w:rPr>
                <w:rFonts w:ascii="仿宋" w:eastAsia="仿宋" w:hAnsi="仿宋" w:hint="eastAsia"/>
                <w:lang w:eastAsia="zh-Hans"/>
              </w:rPr>
              <w:t>2022年，构建完成80%主要领域核心业务事件组，并将已纳入的主要领域模块，实行常态化管理。</w:t>
            </w:r>
            <w:r w:rsidRPr="00B77BE6">
              <w:rPr>
                <w:rFonts w:ascii="仿宋" w:eastAsia="仿宋" w:hAnsi="仿宋" w:hint="eastAsia"/>
              </w:rPr>
              <w:t>到</w:t>
            </w:r>
            <w:r w:rsidRPr="00B77BE6">
              <w:rPr>
                <w:rFonts w:ascii="仿宋" w:eastAsia="仿宋" w:hAnsi="仿宋" w:hint="eastAsia"/>
                <w:lang w:eastAsia="zh-Hans"/>
              </w:rPr>
              <w:t>2025年，构建完成100%主要领域核心业务事件组。</w:t>
            </w:r>
            <w:r w:rsidRPr="00B77BE6">
              <w:rPr>
                <w:rFonts w:ascii="仿宋" w:eastAsia="仿宋" w:hAnsi="仿宋"/>
              </w:rPr>
              <w:t>（</w:t>
            </w:r>
            <w:r w:rsidRPr="00B77BE6">
              <w:rPr>
                <w:rFonts w:ascii="仿宋" w:eastAsia="仿宋" w:hAnsi="仿宋" w:hint="eastAsia"/>
              </w:rPr>
              <w:t>牵头单位</w:t>
            </w:r>
            <w:r w:rsidRPr="00B77BE6">
              <w:rPr>
                <w:rFonts w:ascii="仿宋" w:eastAsia="仿宋" w:hAnsi="仿宋"/>
              </w:rPr>
              <w:t>：</w:t>
            </w:r>
            <w:r w:rsidRPr="00B77BE6">
              <w:rPr>
                <w:rFonts w:ascii="仿宋" w:eastAsia="仿宋" w:hAnsi="仿宋" w:hint="eastAsia"/>
              </w:rPr>
              <w:t>市委市府办</w:t>
            </w:r>
            <w:r w:rsidRPr="00B77BE6">
              <w:rPr>
                <w:rFonts w:ascii="仿宋" w:eastAsia="仿宋" w:hAnsi="仿宋"/>
              </w:rPr>
              <w:t>）</w:t>
            </w:r>
          </w:p>
        </w:tc>
      </w:tr>
    </w:tbl>
    <w:p w:rsidR="00FE1DE0" w:rsidRPr="00B77BE6" w:rsidRDefault="00FE1DE0">
      <w:pPr>
        <w:pStyle w:val="a5"/>
        <w:spacing w:line="587" w:lineRule="exact"/>
        <w:rPr>
          <w:rFonts w:ascii="仿宋" w:eastAsia="仿宋" w:hAnsi="仿宋"/>
          <w:sz w:val="32"/>
          <w:szCs w:val="22"/>
        </w:rPr>
      </w:pPr>
    </w:p>
    <w:p w:rsidR="00FE1DE0" w:rsidRPr="00B77BE6" w:rsidRDefault="00F62876">
      <w:pPr>
        <w:pStyle w:val="2"/>
        <w:ind w:firstLine="640"/>
        <w:rPr>
          <w:rFonts w:ascii="仿宋" w:eastAsia="仿宋" w:hAnsi="仿宋"/>
        </w:rPr>
      </w:pPr>
      <w:bookmarkStart w:id="19" w:name="_Toc82350214"/>
      <w:r w:rsidRPr="00B77BE6">
        <w:rPr>
          <w:rFonts w:ascii="仿宋" w:eastAsia="仿宋" w:hAnsi="仿宋" w:hint="eastAsia"/>
        </w:rPr>
        <w:lastRenderedPageBreak/>
        <w:t>（二）坚持</w:t>
      </w:r>
      <w:proofErr w:type="gramStart"/>
      <w:r w:rsidRPr="00B77BE6">
        <w:rPr>
          <w:rFonts w:ascii="仿宋" w:eastAsia="仿宋" w:hAnsi="仿宋" w:hint="eastAsia"/>
        </w:rPr>
        <w:t>普惠式服务</w:t>
      </w:r>
      <w:proofErr w:type="gramEnd"/>
      <w:r w:rsidRPr="00B77BE6">
        <w:rPr>
          <w:rFonts w:ascii="仿宋" w:eastAsia="仿宋" w:hAnsi="仿宋" w:hint="eastAsia"/>
        </w:rPr>
        <w:t>，构建未来社会新蓝图</w:t>
      </w:r>
      <w:bookmarkEnd w:id="19"/>
    </w:p>
    <w:p w:rsidR="00FE1DE0" w:rsidRPr="00B77BE6" w:rsidRDefault="00F62876">
      <w:pPr>
        <w:ind w:firstLine="640"/>
        <w:rPr>
          <w:rFonts w:ascii="仿宋" w:eastAsia="仿宋" w:hAnsi="仿宋"/>
        </w:rPr>
      </w:pPr>
      <w:r w:rsidRPr="00B77BE6">
        <w:rPr>
          <w:rFonts w:ascii="仿宋" w:eastAsia="仿宋" w:hAnsi="仿宋" w:hint="eastAsia"/>
        </w:rPr>
        <w:t>聚焦“幼有所育、学有所教、劳有所得、文有所化、病有所</w:t>
      </w:r>
      <w:proofErr w:type="gramStart"/>
      <w:r w:rsidRPr="00B77BE6">
        <w:rPr>
          <w:rFonts w:ascii="仿宋" w:eastAsia="仿宋" w:hAnsi="仿宋" w:hint="eastAsia"/>
        </w:rPr>
        <w:t>医</w:t>
      </w:r>
      <w:proofErr w:type="gramEnd"/>
      <w:r w:rsidRPr="00B77BE6">
        <w:rPr>
          <w:rFonts w:ascii="仿宋" w:eastAsia="仿宋" w:hAnsi="仿宋" w:hint="eastAsia"/>
        </w:rPr>
        <w:t>、老有所养、弱有所扶”等领域，以未来社区、数字乡村等社会空间为切入点，以数字化智能化推动公共服务高质量供给，实现</w:t>
      </w:r>
      <w:proofErr w:type="gramStart"/>
      <w:r w:rsidRPr="00B77BE6">
        <w:rPr>
          <w:rFonts w:ascii="仿宋" w:eastAsia="仿宋" w:hAnsi="仿宋" w:hint="eastAsia"/>
        </w:rPr>
        <w:t>最</w:t>
      </w:r>
      <w:proofErr w:type="gramEnd"/>
      <w:r w:rsidRPr="00B77BE6">
        <w:rPr>
          <w:rFonts w:ascii="仿宋" w:eastAsia="仿宋" w:hAnsi="仿宋" w:hint="eastAsia"/>
        </w:rPr>
        <w:t>普惠的民生福祉，构建人人共享未来优质社会的新蓝图</w:t>
      </w:r>
      <w:r w:rsidRPr="00B77BE6">
        <w:rPr>
          <w:rFonts w:ascii="仿宋" w:eastAsia="仿宋" w:hAnsi="仿宋"/>
        </w:rPr>
        <w:t>。</w:t>
      </w:r>
    </w:p>
    <w:p w:rsidR="00FE1DE0" w:rsidRPr="00B77BE6" w:rsidRDefault="00F62876" w:rsidP="00B77BE6">
      <w:pPr>
        <w:pStyle w:val="3"/>
        <w:ind w:firstLine="643"/>
        <w:rPr>
          <w:rFonts w:ascii="仿宋" w:eastAsia="仿宋" w:hAnsi="仿宋"/>
        </w:rPr>
      </w:pPr>
      <w:bookmarkStart w:id="20" w:name="_Toc82350215"/>
      <w:r w:rsidRPr="00B77BE6">
        <w:rPr>
          <w:rFonts w:ascii="仿宋" w:eastAsia="仿宋" w:hAnsi="仿宋"/>
        </w:rPr>
        <w:t>1.</w:t>
      </w:r>
      <w:r w:rsidRPr="00B77BE6">
        <w:rPr>
          <w:rFonts w:ascii="仿宋" w:eastAsia="仿宋" w:hAnsi="仿宋" w:hint="eastAsia"/>
        </w:rPr>
        <w:t>促进公共服务智慧发展</w:t>
      </w:r>
      <w:bookmarkEnd w:id="20"/>
    </w:p>
    <w:p w:rsidR="00FE1DE0" w:rsidRPr="00B77BE6" w:rsidRDefault="00F62876" w:rsidP="00B77BE6">
      <w:pPr>
        <w:ind w:firstLine="643"/>
        <w:rPr>
          <w:rFonts w:ascii="仿宋" w:eastAsia="仿宋" w:hAnsi="仿宋"/>
        </w:rPr>
      </w:pPr>
      <w:r w:rsidRPr="00B77BE6">
        <w:rPr>
          <w:rFonts w:ascii="仿宋" w:eastAsia="仿宋" w:hAnsi="仿宋" w:hint="eastAsia"/>
          <w:b/>
          <w:bCs/>
        </w:rPr>
        <w:t>推动智慧教育改革。</w:t>
      </w:r>
      <w:r w:rsidRPr="00B77BE6">
        <w:rPr>
          <w:rFonts w:ascii="仿宋" w:eastAsia="仿宋" w:hAnsi="仿宋" w:hint="eastAsia"/>
        </w:rPr>
        <w:t>以构建信息化、未来式教育服务体系为宗旨，完善教育资源配置机制，升级改造教育城域网，促进教育信息化建设步伐稳健协同。提升校园数字化建设水平，加快5G、</w:t>
      </w:r>
      <w:proofErr w:type="spellStart"/>
      <w:r w:rsidRPr="00B77BE6">
        <w:rPr>
          <w:rFonts w:ascii="仿宋" w:eastAsia="仿宋" w:hAnsi="仿宋" w:hint="eastAsia"/>
        </w:rPr>
        <w:t>WiFi</w:t>
      </w:r>
      <w:proofErr w:type="spellEnd"/>
      <w:r w:rsidRPr="00B77BE6">
        <w:rPr>
          <w:rFonts w:ascii="仿宋" w:eastAsia="仿宋" w:hAnsi="仿宋" w:hint="eastAsia"/>
        </w:rPr>
        <w:t>、互联网协议第六版（IPv6）等技术应用，实现监控、门禁、传感器、电器等感知终端布置及集成整合，打造智慧教室。实施数字化校园扩容提速工程，依托5G网络技术实现基于高清视频</w:t>
      </w:r>
      <w:proofErr w:type="gramStart"/>
      <w:r w:rsidRPr="00B77BE6">
        <w:rPr>
          <w:rFonts w:ascii="仿宋" w:eastAsia="仿宋" w:hAnsi="仿宋" w:hint="eastAsia"/>
        </w:rPr>
        <w:t>讯息</w:t>
      </w:r>
      <w:proofErr w:type="gramEnd"/>
      <w:r w:rsidRPr="00B77BE6">
        <w:rPr>
          <w:rFonts w:ascii="仿宋" w:eastAsia="仿宋" w:hAnsi="仿宋" w:hint="eastAsia"/>
        </w:rPr>
        <w:t>的远程协同教育教学与在线资源共享，开展5G+AR/VR沉浸式教学和基于人工智能的教育教学评测与管理。大力推进学前教育公益普惠发展，实现优质幼儿园覆盖面达60%以上。推进城乡学校无差别化工程，构建“紧密型（融合型）”“联盟型（共建型）”“托管型（协作型）”义务教育集团暨教育共同体，建成人人可享有优质教育资源的信息化学习环境，实现优质资源班班通、学习空间人人有。规范推进教育魔方建设，提高教育行业数字化建设与应用能力，高质量推进教育领域数字化改革，构建信息化教育服务体系，实施教育集团暨教育共同体改革。</w:t>
      </w:r>
    </w:p>
    <w:p w:rsidR="00FE1DE0" w:rsidRPr="00B77BE6" w:rsidRDefault="00F62876" w:rsidP="00B77BE6">
      <w:pPr>
        <w:ind w:firstLine="643"/>
        <w:rPr>
          <w:rFonts w:ascii="仿宋" w:eastAsia="仿宋" w:hAnsi="仿宋"/>
        </w:rPr>
      </w:pPr>
      <w:r w:rsidRPr="00B77BE6">
        <w:rPr>
          <w:rFonts w:ascii="仿宋" w:eastAsia="仿宋" w:hAnsi="仿宋" w:hint="eastAsia"/>
          <w:b/>
          <w:bCs/>
        </w:rPr>
        <w:lastRenderedPageBreak/>
        <w:t>完善智慧医疗建设。</w:t>
      </w:r>
      <w:r w:rsidRPr="00B77BE6">
        <w:rPr>
          <w:rFonts w:ascii="仿宋" w:eastAsia="仿宋" w:hAnsi="仿宋" w:hint="eastAsia"/>
        </w:rPr>
        <w:t>全面推进公共卫生补短板强弱项，加快</w:t>
      </w:r>
      <w:proofErr w:type="gramStart"/>
      <w:r w:rsidRPr="00B77BE6">
        <w:rPr>
          <w:rFonts w:ascii="仿宋" w:eastAsia="仿宋" w:hAnsi="仿宋" w:hint="eastAsia"/>
        </w:rPr>
        <w:t>完善疾控体系</w:t>
      </w:r>
      <w:proofErr w:type="gramEnd"/>
      <w:r w:rsidRPr="00B77BE6">
        <w:rPr>
          <w:rFonts w:ascii="仿宋" w:eastAsia="仿宋" w:hAnsi="仿宋" w:hint="eastAsia"/>
        </w:rPr>
        <w:t>建设，深化与温州医科大学附属第一医院合作，打造数字化联动体系，全面提高龙港人民医院医疗服务水平，打造浙南区域医疗医学中心。以打造“一站式、全方位”国民医疗健康专区为目标，建立健全“基层首诊、双向转诊、急慢分治、上下联动”的分工协作机制，实现20分钟医疗服务圈，形成高效的医疗卫生服务体系。充分利用大数据、云计算、人工智能、机器学习等新一代信息手段，推进医疗基础设施智慧化升级改造，打造“互联网+医疗健康”公共服务应用，塑造龙</w:t>
      </w:r>
      <w:proofErr w:type="gramStart"/>
      <w:r w:rsidRPr="00B77BE6">
        <w:rPr>
          <w:rFonts w:ascii="仿宋" w:eastAsia="仿宋" w:hAnsi="仿宋" w:hint="eastAsia"/>
        </w:rPr>
        <w:t>港医疗</w:t>
      </w:r>
      <w:proofErr w:type="gramEnd"/>
      <w:r w:rsidRPr="00B77BE6">
        <w:rPr>
          <w:rFonts w:ascii="仿宋" w:eastAsia="仿宋" w:hAnsi="仿宋" w:hint="eastAsia"/>
        </w:rPr>
        <w:t>卫生品牌。</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2</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1  </w:t>
            </w:r>
            <w:r w:rsidRPr="00B77BE6">
              <w:rPr>
                <w:rFonts w:ascii="仿宋" w:eastAsia="仿宋" w:hAnsi="仿宋" w:cstheme="minorBidi" w:hint="eastAsia"/>
                <w:b/>
                <w:bCs/>
                <w:color w:val="auto"/>
                <w:kern w:val="2"/>
                <w:sz w:val="32"/>
              </w:rPr>
              <w:t>完善智慧医疗建设</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w:t>
            </w:r>
            <w:r w:rsidRPr="00B77BE6">
              <w:rPr>
                <w:rFonts w:ascii="仿宋" w:eastAsia="仿宋" w:hAnsi="仿宋"/>
                <w:b/>
                <w:bCs/>
              </w:rPr>
              <w:t>.</w:t>
            </w:r>
            <w:r w:rsidRPr="00B77BE6">
              <w:rPr>
                <w:rFonts w:ascii="仿宋" w:eastAsia="仿宋" w:hAnsi="仿宋" w:hint="eastAsia"/>
                <w:b/>
                <w:bCs/>
              </w:rPr>
              <w:t>推进医疗基础设施智慧化升级改造。</w:t>
            </w:r>
            <w:r w:rsidRPr="00B77BE6">
              <w:rPr>
                <w:rFonts w:ascii="仿宋" w:eastAsia="仿宋" w:hAnsi="仿宋" w:hint="eastAsia"/>
              </w:rPr>
              <w:t>促进5G、IPv6等新技术在物联网疫苗、冷链全过程管理等医疗卫生领域的试点应用；基于人工智能和语音识别技术，探索AI（人工智能）客</w:t>
            </w:r>
            <w:proofErr w:type="gramStart"/>
            <w:r w:rsidRPr="00B77BE6">
              <w:rPr>
                <w:rFonts w:ascii="仿宋" w:eastAsia="仿宋" w:hAnsi="仿宋" w:hint="eastAsia"/>
              </w:rPr>
              <w:t>服提供</w:t>
            </w:r>
            <w:proofErr w:type="gramEnd"/>
            <w:r w:rsidRPr="00B77BE6">
              <w:rPr>
                <w:rFonts w:ascii="仿宋" w:eastAsia="仿宋" w:hAnsi="仿宋" w:hint="eastAsia"/>
              </w:rPr>
              <w:t>医疗咨询、智能导诊等服务。建设5G云诊疗平台，打造远程诊疗功能，提供全实效、</w:t>
            </w:r>
            <w:proofErr w:type="gramStart"/>
            <w:r w:rsidRPr="00B77BE6">
              <w:rPr>
                <w:rFonts w:ascii="仿宋" w:eastAsia="仿宋" w:hAnsi="仿宋" w:hint="eastAsia"/>
              </w:rPr>
              <w:t>全领域</w:t>
            </w:r>
            <w:proofErr w:type="gramEnd"/>
            <w:r w:rsidRPr="00B77BE6">
              <w:rPr>
                <w:rFonts w:ascii="仿宋" w:eastAsia="仿宋" w:hAnsi="仿宋" w:hint="eastAsia"/>
              </w:rPr>
              <w:t>诊疗服务。打通银行与公立医院和社区卫生服务中心的计费系统，支持多家银行卡、微信、支付宝等支付方式，推行“先看病、后付费，信用支付”的医疗支付模式，减少排队，提升市民就医体验感。（牵头单位：市社会事业局）</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实施市域</w:t>
            </w:r>
            <w:proofErr w:type="gramStart"/>
            <w:r w:rsidRPr="00B77BE6">
              <w:rPr>
                <w:rFonts w:ascii="仿宋" w:eastAsia="仿宋" w:hAnsi="仿宋" w:hint="eastAsia"/>
                <w:b/>
                <w:bCs/>
              </w:rPr>
              <w:t>医</w:t>
            </w:r>
            <w:proofErr w:type="gramEnd"/>
            <w:r w:rsidRPr="00B77BE6">
              <w:rPr>
                <w:rFonts w:ascii="仿宋" w:eastAsia="仿宋" w:hAnsi="仿宋" w:hint="eastAsia"/>
                <w:b/>
                <w:bCs/>
              </w:rPr>
              <w:t>共体改革。</w:t>
            </w:r>
            <w:r w:rsidRPr="00B77BE6">
              <w:rPr>
                <w:rFonts w:ascii="仿宋" w:eastAsia="仿宋" w:hAnsi="仿宋" w:hint="eastAsia"/>
              </w:rPr>
              <w:t>建立完善市域</w:t>
            </w:r>
            <w:proofErr w:type="gramStart"/>
            <w:r w:rsidRPr="00B77BE6">
              <w:rPr>
                <w:rFonts w:ascii="仿宋" w:eastAsia="仿宋" w:hAnsi="仿宋" w:hint="eastAsia"/>
              </w:rPr>
              <w:t>医</w:t>
            </w:r>
            <w:proofErr w:type="gramEnd"/>
            <w:r w:rsidRPr="00B77BE6">
              <w:rPr>
                <w:rFonts w:ascii="仿宋" w:eastAsia="仿宋" w:hAnsi="仿宋" w:hint="eastAsia"/>
              </w:rPr>
              <w:t>共体组织模式、运行管理和激励机制，以市人民医院为龙头，</w:t>
            </w:r>
            <w:proofErr w:type="gramStart"/>
            <w:r w:rsidRPr="00B77BE6">
              <w:rPr>
                <w:rFonts w:ascii="仿宋" w:eastAsia="仿宋" w:hAnsi="仿宋" w:hint="eastAsia"/>
              </w:rPr>
              <w:t>整合市域医疗</w:t>
            </w:r>
            <w:proofErr w:type="gramEnd"/>
            <w:r w:rsidRPr="00B77BE6">
              <w:rPr>
                <w:rFonts w:ascii="仿宋" w:eastAsia="仿宋" w:hAnsi="仿宋" w:hint="eastAsia"/>
              </w:rPr>
              <w:t>卫生资源，建设推广通用的数字化</w:t>
            </w:r>
            <w:proofErr w:type="gramStart"/>
            <w:r w:rsidRPr="00B77BE6">
              <w:rPr>
                <w:rFonts w:ascii="仿宋" w:eastAsia="仿宋" w:hAnsi="仿宋" w:hint="eastAsia"/>
              </w:rPr>
              <w:t>医</w:t>
            </w:r>
            <w:proofErr w:type="gramEnd"/>
            <w:r w:rsidRPr="00B77BE6">
              <w:rPr>
                <w:rFonts w:ascii="仿宋" w:eastAsia="仿宋" w:hAnsi="仿宋" w:hint="eastAsia"/>
              </w:rPr>
              <w:t>共体系统，建成一张卫生健康协同服务“医疗健康信息应用网”。推动医疗卫生资源合理配置和市域内纵</w:t>
            </w:r>
            <w:r w:rsidRPr="00B77BE6">
              <w:rPr>
                <w:rFonts w:ascii="仿宋" w:eastAsia="仿宋" w:hAnsi="仿宋" w:hint="eastAsia"/>
              </w:rPr>
              <w:lastRenderedPageBreak/>
              <w:t>向流动，逐步健全人民医院、基层卫生院、社区卫生室联动体系，推进基层卫生院建设。推广“混合门诊”的服务模式，形成全市医疗服务资源相互支撑与共享、向上连结全国优质资源、向下辐射基层医疗服务机构的服务网络，全方位保障与提升龙港市医疗服务能力与质量。（牵头单位：市社会事业局）</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3</w:t>
            </w:r>
            <w:r w:rsidRPr="00B77BE6">
              <w:rPr>
                <w:rFonts w:ascii="仿宋" w:eastAsia="仿宋" w:hAnsi="仿宋"/>
                <w:b/>
                <w:bCs/>
              </w:rPr>
              <w:t>.</w:t>
            </w:r>
            <w:r w:rsidRPr="00B77BE6">
              <w:rPr>
                <w:rFonts w:ascii="仿宋" w:eastAsia="仿宋" w:hAnsi="仿宋" w:hint="eastAsia"/>
                <w:b/>
                <w:bCs/>
              </w:rPr>
              <w:t>丰富医疗卫生应用场景。</w:t>
            </w:r>
            <w:r w:rsidRPr="00B77BE6">
              <w:rPr>
                <w:rFonts w:ascii="仿宋" w:eastAsia="仿宋" w:hAnsi="仿宋" w:hint="eastAsia"/>
              </w:rPr>
              <w:t>建设真实可靠、互联互通、高效便捷、统一集约的健康信息体系，推进落实“两卡融合、</w:t>
            </w:r>
            <w:proofErr w:type="gramStart"/>
            <w:r w:rsidRPr="00B77BE6">
              <w:rPr>
                <w:rFonts w:ascii="仿宋" w:eastAsia="仿宋" w:hAnsi="仿宋" w:hint="eastAsia"/>
              </w:rPr>
              <w:t>一</w:t>
            </w:r>
            <w:proofErr w:type="gramEnd"/>
            <w:r w:rsidRPr="00B77BE6">
              <w:rPr>
                <w:rFonts w:ascii="仿宋" w:eastAsia="仿宋" w:hAnsi="仿宋" w:hint="eastAsia"/>
              </w:rPr>
              <w:t>卡通办”项目，用好居民电子健康卡，整合医疗服务、公共卫生服务和健康管理服务，不断丰富应用场景，扩大覆盖范围，向民众提供在线医疗卫生科普、疾病预防播报和个人医疗档案信息查询等更多元、更全面的医疗卫生服务。推进面向家政、养老、社区照料和病患陪护的智能化服务体系，结合</w:t>
            </w:r>
            <w:proofErr w:type="gramStart"/>
            <w:r w:rsidRPr="00B77BE6">
              <w:rPr>
                <w:rFonts w:ascii="仿宋" w:eastAsia="仿宋" w:hAnsi="仿宋" w:hint="eastAsia"/>
              </w:rPr>
              <w:t>医疗大</w:t>
            </w:r>
            <w:proofErr w:type="gramEnd"/>
            <w:r w:rsidRPr="00B77BE6">
              <w:rPr>
                <w:rFonts w:ascii="仿宋" w:eastAsia="仿宋" w:hAnsi="仿宋" w:hint="eastAsia"/>
              </w:rPr>
              <w:t>数据，基于在线数据分析、智能手段应用降低服务成本，方便养老机构、社区医院更好地服务千家万户。（牵头单位：市社会事业局）</w:t>
            </w:r>
          </w:p>
        </w:tc>
      </w:tr>
    </w:tbl>
    <w:p w:rsidR="00FE1DE0" w:rsidRPr="00B77BE6" w:rsidRDefault="00FE1DE0" w:rsidP="00B77BE6">
      <w:pPr>
        <w:ind w:firstLine="643"/>
        <w:rPr>
          <w:rFonts w:ascii="仿宋" w:eastAsia="仿宋" w:hAnsi="仿宋"/>
          <w:b/>
          <w:bCs/>
        </w:rPr>
      </w:pPr>
    </w:p>
    <w:p w:rsidR="00FE1DE0" w:rsidRPr="00B77BE6" w:rsidRDefault="00F62876" w:rsidP="00B77BE6">
      <w:pPr>
        <w:ind w:firstLine="643"/>
        <w:rPr>
          <w:rFonts w:ascii="仿宋" w:eastAsia="仿宋" w:hAnsi="仿宋"/>
          <w:b/>
          <w:bCs/>
        </w:rPr>
      </w:pPr>
      <w:r w:rsidRPr="00B77BE6">
        <w:rPr>
          <w:rFonts w:ascii="仿宋" w:eastAsia="仿宋" w:hAnsi="仿宋" w:hint="eastAsia"/>
          <w:b/>
          <w:bCs/>
        </w:rPr>
        <w:t>优化就业动态服务</w:t>
      </w:r>
      <w:r w:rsidRPr="00B77BE6">
        <w:rPr>
          <w:rFonts w:ascii="仿宋" w:eastAsia="仿宋" w:hAnsi="仿宋" w:hint="eastAsia"/>
        </w:rPr>
        <w:t>。加大对重点群体特别是困难群体就业帮扶力度，推广“浙就业”应用，全面实施就业优先战略，实现稳定和扩大就业。推广“人才码”应用，做好人才创业创新全周期服务改革，做到人才</w:t>
      </w:r>
      <w:proofErr w:type="gramStart"/>
      <w:r w:rsidRPr="00B77BE6">
        <w:rPr>
          <w:rFonts w:ascii="仿宋" w:eastAsia="仿宋" w:hAnsi="仿宋" w:hint="eastAsia"/>
        </w:rPr>
        <w:t>凭码享受</w:t>
      </w:r>
      <w:proofErr w:type="gramEnd"/>
      <w:r w:rsidRPr="00B77BE6">
        <w:rPr>
          <w:rFonts w:ascii="仿宋" w:eastAsia="仿宋" w:hAnsi="仿宋" w:hint="eastAsia"/>
        </w:rPr>
        <w:t>政务服务、生活服务、双创服务、服务直通车等人才专属服务，提升就业服务质量。完善智慧技能一体化应用，</w:t>
      </w:r>
      <w:proofErr w:type="gramStart"/>
      <w:r w:rsidRPr="00B77BE6">
        <w:rPr>
          <w:rFonts w:ascii="仿宋" w:eastAsia="仿宋" w:hAnsi="仿宋" w:hint="eastAsia"/>
        </w:rPr>
        <w:t>完善线</w:t>
      </w:r>
      <w:proofErr w:type="gramEnd"/>
      <w:r w:rsidRPr="00B77BE6">
        <w:rPr>
          <w:rFonts w:ascii="仿宋" w:eastAsia="仿宋" w:hAnsi="仿宋" w:hint="eastAsia"/>
        </w:rPr>
        <w:t>上</w:t>
      </w:r>
      <w:r w:rsidRPr="00B77BE6">
        <w:rPr>
          <w:rFonts w:ascii="仿宋" w:eastAsia="仿宋" w:hAnsi="仿宋" w:cs="Times New Roman"/>
        </w:rPr>
        <w:t>+</w:t>
      </w:r>
      <w:r w:rsidRPr="00B77BE6">
        <w:rPr>
          <w:rFonts w:ascii="仿宋" w:eastAsia="仿宋" w:hAnsi="仿宋" w:hint="eastAsia"/>
        </w:rPr>
        <w:t>线下职业技能培训和技能人才评价体系，提升劳动者素质技能，支持劳动者灵活就业。推动大数据技术在人社信用评价、</w:t>
      </w:r>
      <w:proofErr w:type="gramStart"/>
      <w:r w:rsidRPr="00B77BE6">
        <w:rPr>
          <w:rFonts w:ascii="仿宋" w:eastAsia="仿宋" w:hAnsi="仿宋" w:hint="eastAsia"/>
        </w:rPr>
        <w:t>人社服务</w:t>
      </w:r>
      <w:proofErr w:type="gramEnd"/>
      <w:r w:rsidRPr="00B77BE6">
        <w:rPr>
          <w:rFonts w:ascii="仿宋" w:eastAsia="仿宋" w:hAnsi="仿宋" w:hint="eastAsia"/>
        </w:rPr>
        <w:t>画像、个性化等方面应用，加强企业用</w:t>
      </w:r>
      <w:r w:rsidRPr="00B77BE6">
        <w:rPr>
          <w:rFonts w:ascii="仿宋" w:eastAsia="仿宋" w:hAnsi="仿宋" w:hint="eastAsia"/>
        </w:rPr>
        <w:lastRenderedPageBreak/>
        <w:t>工信息、求职人员信息、社保缴费信息等数据整合，推动就业政策“应享尽享”。利用“大数据+网格化”优势，对就业失业动态进行监控、分析、预测，实现精准决策和快速帮扶。</w:t>
      </w:r>
    </w:p>
    <w:p w:rsidR="00FE1DE0" w:rsidRPr="00B77BE6" w:rsidRDefault="00F62876" w:rsidP="00B77BE6">
      <w:pPr>
        <w:ind w:firstLine="643"/>
        <w:rPr>
          <w:rFonts w:ascii="仿宋" w:eastAsia="仿宋" w:hAnsi="仿宋"/>
        </w:rPr>
      </w:pPr>
      <w:r w:rsidRPr="00B77BE6">
        <w:rPr>
          <w:rFonts w:ascii="仿宋" w:eastAsia="仿宋" w:hAnsi="仿宋" w:hint="eastAsia"/>
          <w:b/>
          <w:bCs/>
        </w:rPr>
        <w:t>完善养老救助体系。</w:t>
      </w:r>
      <w:r w:rsidRPr="00B77BE6">
        <w:rPr>
          <w:rFonts w:ascii="仿宋" w:eastAsia="仿宋" w:hAnsi="仿宋" w:hint="eastAsia"/>
        </w:rPr>
        <w:t>加快城乡社区居家养老服务智能设施建设，加强与社区公共设施的功能衔接。建立养老服务信用体系，实施养老服务组织或机构信用分级分类监管，并建立养老服务机构场所安全责任制度和应急机制。建设利民补助“一键达”系统，完善智慧救助平台，筑牢困难群众基本生活保障底线，实现精准救助和分类分层救助。系统打造全链条无障碍智慧化环境，加快推进残疾人服务中心建设。推进面向家政、养老、社区照料和病患陪护的智能化服务体系，结合大数据技术，基于在线数据分析、智能手段应用降低服务成本，方便养老机构、救助机构更好地服务千家万户。</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2</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2  </w:t>
            </w:r>
            <w:r w:rsidRPr="00B77BE6">
              <w:rPr>
                <w:rFonts w:ascii="仿宋" w:eastAsia="仿宋" w:hAnsi="仿宋" w:cstheme="minorBidi" w:hint="eastAsia"/>
                <w:b/>
                <w:bCs/>
                <w:color w:val="auto"/>
                <w:kern w:val="2"/>
                <w:sz w:val="32"/>
              </w:rPr>
              <w:t>完善智慧养老救助建设</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w:t>
            </w:r>
            <w:r w:rsidRPr="00B77BE6">
              <w:rPr>
                <w:rFonts w:ascii="仿宋" w:eastAsia="仿宋" w:hAnsi="仿宋"/>
                <w:b/>
                <w:bCs/>
              </w:rPr>
              <w:t>.</w:t>
            </w:r>
            <w:r w:rsidRPr="00B77BE6">
              <w:rPr>
                <w:rFonts w:ascii="仿宋" w:eastAsia="仿宋" w:hAnsi="仿宋" w:hint="eastAsia"/>
                <w:b/>
                <w:bCs/>
              </w:rPr>
              <w:t>完善智慧养老体系。</w:t>
            </w:r>
            <w:r w:rsidRPr="00B77BE6">
              <w:rPr>
                <w:rFonts w:ascii="仿宋" w:eastAsia="仿宋" w:hAnsi="仿宋" w:hint="eastAsia"/>
              </w:rPr>
              <w:t>完善以居家养老为基础、社区服务为依托、机构养老为补充、卫生机构共参与的集健康管理、老人安全、老人娱乐、亲情互动、居家消费等于一体的便利化、精准化</w:t>
            </w:r>
            <w:proofErr w:type="gramStart"/>
            <w:r w:rsidRPr="00B77BE6">
              <w:rPr>
                <w:rFonts w:ascii="仿宋" w:eastAsia="仿宋" w:hAnsi="仿宋" w:hint="eastAsia"/>
              </w:rPr>
              <w:t>康养服务</w:t>
            </w:r>
            <w:proofErr w:type="gramEnd"/>
            <w:r w:rsidRPr="00B77BE6">
              <w:rPr>
                <w:rFonts w:ascii="仿宋" w:eastAsia="仿宋" w:hAnsi="仿宋" w:hint="eastAsia"/>
              </w:rPr>
              <w:t>体系，实现养老数据全生命周期管理。推广数字化养老设施，推进医疗健康监测设备、智能安防设备、可穿戴设备、养老服务机器人等智能化设备在养老服务体系中的广泛应用。（牵头单位：市社会事业局）</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推进大救助信息系统迭代升级。</w:t>
            </w:r>
            <w:r w:rsidRPr="00B77BE6">
              <w:rPr>
                <w:rFonts w:ascii="仿宋" w:eastAsia="仿宋" w:hAnsi="仿宋" w:hint="eastAsia"/>
              </w:rPr>
              <w:t>实现困难群众家庭经济状况</w:t>
            </w:r>
            <w:r w:rsidRPr="00B77BE6">
              <w:rPr>
                <w:rFonts w:ascii="仿宋" w:eastAsia="仿宋" w:hAnsi="仿宋" w:hint="eastAsia"/>
              </w:rPr>
              <w:lastRenderedPageBreak/>
              <w:t>“一键核对”，实现困难群众社会救助、特殊群体救助、公用事业民生补贴等民生补贴事项“一件事”一</w:t>
            </w:r>
            <w:proofErr w:type="gramStart"/>
            <w:r w:rsidRPr="00B77BE6">
              <w:rPr>
                <w:rFonts w:ascii="仿宋" w:eastAsia="仿宋" w:hAnsi="仿宋" w:hint="eastAsia"/>
              </w:rPr>
              <w:t>站式线上</w:t>
            </w:r>
            <w:proofErr w:type="gramEnd"/>
            <w:r w:rsidRPr="00B77BE6">
              <w:rPr>
                <w:rFonts w:ascii="仿宋" w:eastAsia="仿宋" w:hAnsi="仿宋" w:hint="eastAsia"/>
              </w:rPr>
              <w:t>集成办理。通过信息化手段，建立“真爱到家”社会救助服务联合体，建立“困难群众需求排摸、需帮扶求发布、爱心资源支持、帮扶项目执行”的供需对接线上平台，形成点对点的关心帮扶“直线”，有效破解救助服务与群众需求难匹配、慈善资源不平衡、帮扶措施难到位等难题。（牵头单位：市社会事业局）</w:t>
            </w:r>
          </w:p>
        </w:tc>
      </w:tr>
    </w:tbl>
    <w:p w:rsidR="00FE1DE0" w:rsidRPr="00B77BE6" w:rsidRDefault="00FE1DE0">
      <w:pPr>
        <w:ind w:firstLineChars="0" w:firstLine="0"/>
        <w:rPr>
          <w:rFonts w:ascii="仿宋" w:eastAsia="仿宋" w:hAnsi="仿宋"/>
          <w:b/>
          <w:bCs/>
        </w:rPr>
      </w:pPr>
    </w:p>
    <w:p w:rsidR="00FE1DE0" w:rsidRPr="00B77BE6" w:rsidRDefault="00F62876" w:rsidP="00B77BE6">
      <w:pPr>
        <w:ind w:firstLine="643"/>
        <w:rPr>
          <w:rFonts w:ascii="仿宋" w:eastAsia="仿宋" w:hAnsi="仿宋"/>
        </w:rPr>
      </w:pPr>
      <w:r w:rsidRPr="00B77BE6">
        <w:rPr>
          <w:rFonts w:ascii="仿宋" w:eastAsia="仿宋" w:hAnsi="仿宋" w:hint="eastAsia"/>
          <w:b/>
          <w:bCs/>
        </w:rPr>
        <w:t>打造</w:t>
      </w:r>
      <w:proofErr w:type="gramStart"/>
      <w:r w:rsidRPr="00B77BE6">
        <w:rPr>
          <w:rFonts w:ascii="仿宋" w:eastAsia="仿宋" w:hAnsi="仿宋" w:hint="eastAsia"/>
          <w:b/>
          <w:bCs/>
        </w:rPr>
        <w:t>智慧文旅品牌</w:t>
      </w:r>
      <w:proofErr w:type="gramEnd"/>
      <w:r w:rsidRPr="00B77BE6">
        <w:rPr>
          <w:rFonts w:ascii="仿宋" w:eastAsia="仿宋" w:hAnsi="仿宋" w:hint="eastAsia"/>
          <w:b/>
          <w:bCs/>
        </w:rPr>
        <w:t>。</w:t>
      </w:r>
      <w:r w:rsidRPr="00B77BE6">
        <w:rPr>
          <w:rFonts w:ascii="仿宋" w:eastAsia="仿宋" w:hAnsi="仿宋" w:hint="eastAsia"/>
        </w:rPr>
        <w:t>加快推进文化领域公共服务应用建设，采集公共文化、体育、旅游资源数据，有效统筹文体旅游资源，规范数字文化标准，提高文体旅游服务水平，利用地理信息系统（G</w:t>
      </w:r>
      <w:r w:rsidRPr="00B77BE6">
        <w:rPr>
          <w:rFonts w:ascii="仿宋" w:eastAsia="仿宋" w:hAnsi="仿宋"/>
        </w:rPr>
        <w:t>IS</w:t>
      </w:r>
      <w:r w:rsidRPr="00B77BE6">
        <w:rPr>
          <w:rFonts w:ascii="仿宋" w:eastAsia="仿宋" w:hAnsi="仿宋" w:hint="eastAsia"/>
        </w:rPr>
        <w:t>）、全球定位系统（GPS）、全景地图、大数据分析和人工智能等新一代技术手段，完善非物质文化遗产、旅游景点、酒店、线路、购物场所等文化旅游元素数字档案，为公众提供采编、集成、传播、导航、浏览、查询、推送、阅读、预定、体验和互动等“一站式”精准服务。充分利用智能监控、视频布控、场馆环境监测等技术手段，推进公共体育场馆设施智能化管理，努力提升群众获得体育公共资源的满意度。</w:t>
      </w:r>
    </w:p>
    <w:p w:rsidR="00FE1DE0" w:rsidRPr="00B77BE6" w:rsidRDefault="00FE1DE0">
      <w:pPr>
        <w:ind w:firstLine="640"/>
        <w:rPr>
          <w:rFonts w:ascii="仿宋" w:eastAsia="仿宋" w:hAnsi="仿宋"/>
        </w:rPr>
      </w:pPr>
    </w:p>
    <w:tbl>
      <w:tblPr>
        <w:tblW w:w="88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FE1DE0" w:rsidRPr="00B77BE6">
        <w:trPr>
          <w:tblHeader/>
          <w:jc w:val="center"/>
        </w:trPr>
        <w:tc>
          <w:tcPr>
            <w:tcW w:w="881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2</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3  </w:t>
            </w:r>
            <w:r w:rsidRPr="00B77BE6">
              <w:rPr>
                <w:rFonts w:ascii="仿宋" w:eastAsia="仿宋" w:hAnsi="仿宋" w:cstheme="minorBidi" w:hint="eastAsia"/>
                <w:b/>
                <w:bCs/>
                <w:color w:val="auto"/>
                <w:kern w:val="2"/>
                <w:sz w:val="32"/>
              </w:rPr>
              <w:t>打造智慧</w:t>
            </w:r>
            <w:proofErr w:type="gramStart"/>
            <w:r w:rsidRPr="00B77BE6">
              <w:rPr>
                <w:rFonts w:ascii="仿宋" w:eastAsia="仿宋" w:hAnsi="仿宋" w:cstheme="minorBidi" w:hint="eastAsia"/>
                <w:b/>
                <w:bCs/>
                <w:color w:val="auto"/>
                <w:kern w:val="2"/>
                <w:sz w:val="32"/>
              </w:rPr>
              <w:t>文旅品牌</w:t>
            </w:r>
            <w:proofErr w:type="gramEnd"/>
          </w:p>
        </w:tc>
      </w:tr>
      <w:tr w:rsidR="00FE1DE0" w:rsidRPr="00B77BE6">
        <w:trPr>
          <w:jc w:val="center"/>
        </w:trPr>
        <w:tc>
          <w:tcPr>
            <w:tcW w:w="881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w:t>
            </w:r>
            <w:r w:rsidRPr="00B77BE6">
              <w:rPr>
                <w:rFonts w:ascii="仿宋" w:eastAsia="仿宋" w:hAnsi="仿宋"/>
                <w:b/>
                <w:bCs/>
              </w:rPr>
              <w:t>.</w:t>
            </w:r>
            <w:r w:rsidRPr="00B77BE6">
              <w:rPr>
                <w:rFonts w:ascii="仿宋" w:eastAsia="仿宋" w:hAnsi="仿宋" w:hint="eastAsia"/>
                <w:b/>
                <w:bCs/>
              </w:rPr>
              <w:t>推进数字化文化服务。</w:t>
            </w:r>
            <w:r w:rsidRPr="00B77BE6">
              <w:rPr>
                <w:rFonts w:ascii="仿宋" w:eastAsia="仿宋" w:hAnsi="仿宋" w:hint="eastAsia"/>
              </w:rPr>
              <w:t>提高龙港图书馆智慧服务与信息共享水平，推动云上图书馆、云上展览等数字文化服务建设，推广“浙</w:t>
            </w:r>
            <w:r w:rsidRPr="00B77BE6">
              <w:rPr>
                <w:rFonts w:ascii="仿宋" w:eastAsia="仿宋" w:hAnsi="仿宋" w:hint="eastAsia"/>
              </w:rPr>
              <w:lastRenderedPageBreak/>
              <w:t>里有戏”、“浙里悦读”等应用功能。谋划建设印刷文化博物馆、科技馆等，利用VR、AI等技术建立场景</w:t>
            </w:r>
            <w:proofErr w:type="gramStart"/>
            <w:r w:rsidRPr="00B77BE6">
              <w:rPr>
                <w:rFonts w:ascii="仿宋" w:eastAsia="仿宋" w:hAnsi="仿宋" w:hint="eastAsia"/>
              </w:rPr>
              <w:t>化数字</w:t>
            </w:r>
            <w:proofErr w:type="gramEnd"/>
            <w:r w:rsidRPr="00B77BE6">
              <w:rPr>
                <w:rFonts w:ascii="仿宋" w:eastAsia="仿宋" w:hAnsi="仿宋" w:hint="eastAsia"/>
              </w:rPr>
              <w:t>文化体验园并实现场景可视、可查、可预约、可评价。（牵头单位：市委宣传统战部）</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打造智慧旅游精品。</w:t>
            </w:r>
            <w:r w:rsidRPr="00B77BE6">
              <w:rPr>
                <w:rFonts w:ascii="仿宋" w:eastAsia="仿宋" w:hAnsi="仿宋" w:hint="eastAsia"/>
              </w:rPr>
              <w:t>发展历史-民俗特色旅游，将“改革之路”旅游精品线、</w:t>
            </w:r>
            <w:proofErr w:type="gramStart"/>
            <w:r w:rsidRPr="00B77BE6">
              <w:rPr>
                <w:rFonts w:ascii="仿宋" w:eastAsia="仿宋" w:hAnsi="仿宋" w:hint="eastAsia"/>
              </w:rPr>
              <w:t>研</w:t>
            </w:r>
            <w:proofErr w:type="gramEnd"/>
            <w:r w:rsidRPr="00B77BE6">
              <w:rPr>
                <w:rFonts w:ascii="仿宋" w:eastAsia="仿宋" w:hAnsi="仿宋" w:hint="eastAsia"/>
              </w:rPr>
              <w:t>学旅游精品线、</w:t>
            </w:r>
            <w:proofErr w:type="gramStart"/>
            <w:r w:rsidRPr="00B77BE6">
              <w:rPr>
                <w:rFonts w:ascii="仿宋" w:eastAsia="仿宋" w:hAnsi="仿宋" w:hint="eastAsia"/>
              </w:rPr>
              <w:t>龙港印艺</w:t>
            </w:r>
            <w:proofErr w:type="gramEnd"/>
            <w:r w:rsidRPr="00B77BE6">
              <w:rPr>
                <w:rFonts w:ascii="仿宋" w:eastAsia="仿宋" w:hAnsi="仿宋" w:hint="eastAsia"/>
              </w:rPr>
              <w:t>小镇等重点文化旅游场所进行数字化打造，布局信息导航、安全监控等智能设备，促进景区全面感知与信息互联互通，提升景区智能化管理和服务水平。依托人工智能等技术，对外面向市内旅游企业以及游客提供各类旅游服务，对内面向全市公共景区进行综合管理。推进乡村文化旅游发展，建设农家乐（民宿）等基础数据库，通过民宿盘活农村闲置农房、催化乡村旅游消费、丰富乡村旅游业态、吸引人才资本下乡，促进乡村旅游服务数字化升级发展。加快芦浦生态古</w:t>
            </w:r>
            <w:proofErr w:type="gramStart"/>
            <w:r w:rsidRPr="00B77BE6">
              <w:rPr>
                <w:rFonts w:ascii="仿宋" w:eastAsia="仿宋" w:hAnsi="仿宋" w:hint="eastAsia"/>
              </w:rPr>
              <w:t>邑</w:t>
            </w:r>
            <w:proofErr w:type="gramEnd"/>
            <w:r w:rsidRPr="00B77BE6">
              <w:rPr>
                <w:rFonts w:ascii="仿宋" w:eastAsia="仿宋" w:hAnsi="仿宋" w:hint="eastAsia"/>
              </w:rPr>
              <w:t>乡村振兴示范带建设，把原有零散乡村精品和亮点串点成线，连线成片,</w:t>
            </w:r>
            <w:proofErr w:type="gramStart"/>
            <w:r w:rsidRPr="00B77BE6">
              <w:rPr>
                <w:rFonts w:ascii="仿宋" w:eastAsia="仿宋" w:hAnsi="仿宋" w:hint="eastAsia"/>
              </w:rPr>
              <w:t>聚片成</w:t>
            </w:r>
            <w:proofErr w:type="gramEnd"/>
            <w:r w:rsidRPr="00B77BE6">
              <w:rPr>
                <w:rFonts w:ascii="仿宋" w:eastAsia="仿宋" w:hAnsi="仿宋" w:hint="eastAsia"/>
              </w:rPr>
              <w:t>带,打造全域旅游大格局。（牵头单位：市委宣传统战部、市农业农村局）</w:t>
            </w:r>
          </w:p>
        </w:tc>
      </w:tr>
    </w:tbl>
    <w:p w:rsidR="00FE1DE0" w:rsidRPr="00B77BE6" w:rsidRDefault="00FE1DE0">
      <w:pPr>
        <w:ind w:firstLine="640"/>
        <w:rPr>
          <w:rFonts w:ascii="仿宋" w:eastAsia="仿宋" w:hAnsi="仿宋"/>
        </w:rPr>
      </w:pPr>
    </w:p>
    <w:p w:rsidR="00FE1DE0" w:rsidRPr="00B77BE6" w:rsidRDefault="00F62876" w:rsidP="00B77BE6">
      <w:pPr>
        <w:pStyle w:val="3"/>
        <w:ind w:firstLineChars="300" w:firstLine="964"/>
        <w:rPr>
          <w:rFonts w:ascii="仿宋" w:eastAsia="仿宋" w:hAnsi="仿宋"/>
        </w:rPr>
      </w:pPr>
      <w:bookmarkStart w:id="21" w:name="_Toc82350216"/>
      <w:r w:rsidRPr="00B77BE6">
        <w:rPr>
          <w:rFonts w:ascii="仿宋" w:eastAsia="仿宋" w:hAnsi="仿宋"/>
        </w:rPr>
        <w:t>2.</w:t>
      </w:r>
      <w:r w:rsidRPr="00B77BE6">
        <w:rPr>
          <w:rFonts w:ascii="仿宋" w:eastAsia="仿宋" w:hAnsi="仿宋" w:hint="eastAsia"/>
        </w:rPr>
        <w:t>打造智慧新型社会空间</w:t>
      </w:r>
      <w:bookmarkEnd w:id="21"/>
    </w:p>
    <w:p w:rsidR="00FE1DE0" w:rsidRPr="00B77BE6" w:rsidRDefault="00F62876" w:rsidP="00B77BE6">
      <w:pPr>
        <w:ind w:firstLine="643"/>
        <w:rPr>
          <w:rFonts w:ascii="仿宋" w:eastAsia="仿宋" w:hAnsi="仿宋"/>
        </w:rPr>
      </w:pPr>
      <w:r w:rsidRPr="00B77BE6">
        <w:rPr>
          <w:rFonts w:ascii="仿宋" w:eastAsia="仿宋" w:hAnsi="仿宋" w:hint="eastAsia"/>
          <w:b/>
          <w:bCs/>
        </w:rPr>
        <w:t>建设幸福未来社区。</w:t>
      </w:r>
      <w:r w:rsidRPr="00B77BE6">
        <w:rPr>
          <w:rFonts w:ascii="仿宋" w:eastAsia="仿宋" w:hAnsi="仿宋" w:hint="eastAsia"/>
        </w:rPr>
        <w:t>加快优化用地布局和功能配套，建立未来社区数字化建设平台，构建城市智慧共享服务体系，营造活力创新的开放交往空间，积极探索未来城市开发建设和治理模式。依托省未来社区智慧服务总平台，聚焦人本化、生态化、数字化三维价值，</w:t>
      </w:r>
      <w:r w:rsidRPr="00B77BE6">
        <w:rPr>
          <w:rFonts w:ascii="仿宋" w:eastAsia="仿宋" w:hAnsi="仿宋" w:hint="eastAsia"/>
          <w:color w:val="000000" w:themeColor="text1"/>
        </w:rPr>
        <w:t>选择契合龙港发展特色的场景应用，建设</w:t>
      </w:r>
      <w:r w:rsidRPr="00B77BE6">
        <w:rPr>
          <w:rFonts w:ascii="仿宋" w:eastAsia="仿宋" w:hAnsi="仿宋" w:hint="eastAsia"/>
        </w:rPr>
        <w:t>未来社区智慧服务应用并上线试运行。围绕社区生活服务全链条，创新推动</w:t>
      </w:r>
      <w:r w:rsidRPr="00B77BE6">
        <w:rPr>
          <w:rFonts w:ascii="仿宋" w:eastAsia="仿宋" w:hAnsi="仿宋" w:hint="eastAsia"/>
        </w:rPr>
        <w:lastRenderedPageBreak/>
        <w:t>“个性”未来社区建设，参照省级未来社区试点场景和指标，建立龙港版“未来社区”指标体系，打造未来邻里、教育、健康、创业、建筑、交通、低碳、服务和治理九大场景。</w:t>
      </w:r>
    </w:p>
    <w:p w:rsidR="00FE1DE0" w:rsidRPr="00B77BE6" w:rsidRDefault="00FE1DE0" w:rsidP="00B77BE6">
      <w:pPr>
        <w:ind w:firstLine="643"/>
        <w:rPr>
          <w:rFonts w:ascii="仿宋" w:eastAsia="仿宋" w:hAnsi="仿宋"/>
          <w:b/>
          <w:bCs/>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2</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5  </w:t>
            </w:r>
            <w:r w:rsidRPr="00B77BE6">
              <w:rPr>
                <w:rFonts w:ascii="仿宋" w:eastAsia="仿宋" w:hAnsi="仿宋" w:cstheme="minorBidi" w:hint="eastAsia"/>
                <w:b/>
                <w:bCs/>
                <w:color w:val="auto"/>
                <w:kern w:val="2"/>
                <w:sz w:val="32"/>
              </w:rPr>
              <w:t>建设幸福未来社区</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w:t>
            </w:r>
            <w:r w:rsidRPr="00B77BE6">
              <w:rPr>
                <w:rFonts w:ascii="仿宋" w:eastAsia="仿宋" w:hAnsi="仿宋"/>
                <w:b/>
                <w:bCs/>
              </w:rPr>
              <w:t>.</w:t>
            </w:r>
            <w:r w:rsidRPr="00B77BE6">
              <w:rPr>
                <w:rFonts w:ascii="仿宋" w:eastAsia="仿宋" w:hAnsi="仿宋" w:hint="eastAsia"/>
                <w:b/>
                <w:bCs/>
              </w:rPr>
              <w:t>建设幸福未来社区。</w:t>
            </w:r>
            <w:r w:rsidRPr="00B77BE6">
              <w:rPr>
                <w:rFonts w:ascii="仿宋" w:eastAsia="仿宋" w:hAnsi="仿宋" w:hint="eastAsia"/>
              </w:rPr>
              <w:t>打造综合型社区邻里中心，以邻里场景、创业场景、教育场景、服务场景为基础场景，业态包含社区卫生服务中心、幸福学堂、社区服务用房、社区养老用房、社区健身用房、体育用房等，为居民提供一站式“5分钟生活圈”服务配套，建立多形式邻里服务与交往空间。搭建邻里开放平台，实现公告通知、社区活动发布及管理、邻里公约、小区话题、社区议事堂、志愿者管理、共享服务发布及预约等功能。每个单元楼单独作为一个管理单元，通过监控、智能化门禁系统（人脸识别等）实现安全管控。搭建积分中心，通过积分中心实现社区积分规则制定、积分记录掌握、积分等级规划、积分兑换等服务，将积分中心与九大场景面向居民端的各类型应用全面打通，实现社区内积分通存通兑，并预留外部积分打通接口。以居民满意度作为最终评价指标，聚焦于关键民生问题，不断完善社区功能建设，充分满足人民对美好生活的向往。到2023年，以下涝、财富社区为试点先行，遵循</w:t>
            </w:r>
            <w:proofErr w:type="gramStart"/>
            <w:r w:rsidRPr="00B77BE6">
              <w:rPr>
                <w:rFonts w:ascii="仿宋" w:eastAsia="仿宋" w:hAnsi="仿宋" w:hint="eastAsia"/>
              </w:rPr>
              <w:t>产城融合</w:t>
            </w:r>
            <w:proofErr w:type="gramEnd"/>
            <w:r w:rsidRPr="00B77BE6">
              <w:rPr>
                <w:rFonts w:ascii="仿宋" w:eastAsia="仿宋" w:hAnsi="仿宋" w:hint="eastAsia"/>
              </w:rPr>
              <w:t>发展规律，探索建设具有归属感、舒适感、未来感的未来生活社区，形成可复制可推广的“龙港经验”。在试点建设基础上，分批建设未来社区，以点带面推动“未来街区”“未来园区”等未来系列建设，全力打造龙港市现代化中心城区的最佳实践地。（牵头单位：</w:t>
            </w:r>
            <w:r w:rsidRPr="00B77BE6">
              <w:rPr>
                <w:rFonts w:ascii="仿宋" w:eastAsia="仿宋" w:hAnsi="仿宋"/>
              </w:rPr>
              <w:t>市委基层治理委员会、</w:t>
            </w:r>
            <w:r w:rsidRPr="00B77BE6">
              <w:rPr>
                <w:rFonts w:ascii="仿宋" w:eastAsia="仿宋" w:hAnsi="仿宋" w:hint="eastAsia"/>
              </w:rPr>
              <w:t>市经济发展局）</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建立未来社区</w:t>
            </w:r>
            <w:r w:rsidRPr="00B77BE6">
              <w:rPr>
                <w:rFonts w:ascii="仿宋" w:eastAsia="仿宋" w:hAnsi="仿宋"/>
                <w:b/>
                <w:bCs/>
              </w:rPr>
              <w:t>CIM</w:t>
            </w:r>
            <w:r w:rsidRPr="00B77BE6">
              <w:rPr>
                <w:rFonts w:ascii="仿宋" w:eastAsia="仿宋" w:hAnsi="仿宋" w:hint="eastAsia"/>
                <w:b/>
                <w:bCs/>
              </w:rPr>
              <w:t>数字化平台。</w:t>
            </w:r>
            <w:r w:rsidRPr="00B77BE6">
              <w:rPr>
                <w:rFonts w:ascii="仿宋" w:eastAsia="仿宋" w:hAnsi="仿宋" w:hint="eastAsia"/>
              </w:rPr>
              <w:t>在试点社区建设中，通过开发BIM平台，协同设计、施工及</w:t>
            </w:r>
            <w:proofErr w:type="spellStart"/>
            <w:r w:rsidRPr="00B77BE6">
              <w:rPr>
                <w:rFonts w:ascii="仿宋" w:eastAsia="仿宋" w:hAnsi="仿宋" w:hint="eastAsia"/>
              </w:rPr>
              <w:t>IoT</w:t>
            </w:r>
            <w:proofErr w:type="spellEnd"/>
            <w:r w:rsidRPr="00B77BE6">
              <w:rPr>
                <w:rFonts w:ascii="仿宋" w:eastAsia="仿宋" w:hAnsi="仿宋" w:hint="eastAsia"/>
              </w:rPr>
              <w:t>平台开发、设备接入、辅助运维</w:t>
            </w:r>
            <w:r w:rsidRPr="00B77BE6">
              <w:rPr>
                <w:rFonts w:ascii="仿宋" w:eastAsia="仿宋" w:hAnsi="仿宋" w:hint="eastAsia"/>
              </w:rPr>
              <w:lastRenderedPageBreak/>
              <w:t>等，提供社区地图和建筑的二维和三维可视化建模，为各应用系统提供三维可视化数字底板共享服务，实现社区内部智慧物业、智慧消防、智慧安防、智慧能源计量安全监测、智慧交通信息数据及智慧垃圾分类等各类应用无缝接入，实现社区治理提供数字底板支撑服务及“一张图”服务，建设成的监测、监管、监察、决策一体化应用平台。（牵头单位：市社会事业局、市自然资源和规划建设局）</w:t>
            </w:r>
          </w:p>
        </w:tc>
      </w:tr>
    </w:tbl>
    <w:p w:rsidR="00FE1DE0" w:rsidRPr="00B77BE6" w:rsidRDefault="00FE1DE0" w:rsidP="00B77BE6">
      <w:pPr>
        <w:ind w:firstLine="643"/>
        <w:rPr>
          <w:rFonts w:ascii="仿宋" w:eastAsia="仿宋" w:hAnsi="仿宋"/>
          <w:b/>
          <w:bCs/>
        </w:rPr>
      </w:pPr>
    </w:p>
    <w:p w:rsidR="00FE1DE0" w:rsidRPr="00B77BE6" w:rsidRDefault="00F62876" w:rsidP="00B77BE6">
      <w:pPr>
        <w:ind w:firstLine="643"/>
        <w:rPr>
          <w:rFonts w:ascii="仿宋" w:eastAsia="仿宋" w:hAnsi="仿宋"/>
        </w:rPr>
      </w:pPr>
      <w:r w:rsidRPr="00B77BE6">
        <w:rPr>
          <w:rFonts w:ascii="仿宋" w:eastAsia="仿宋" w:hAnsi="仿宋" w:hint="eastAsia"/>
          <w:b/>
          <w:bCs/>
        </w:rPr>
        <w:t>建设美丽数字乡村。</w:t>
      </w:r>
      <w:r w:rsidRPr="00B77BE6">
        <w:rPr>
          <w:rFonts w:ascii="仿宋" w:eastAsia="仿宋" w:hAnsi="仿宋" w:hint="eastAsia"/>
        </w:rPr>
        <w:t>建设“生态优良、村庄宜居、经济发展、服务配套、乡风文明、治理有效”的美丽数字乡村，打造一批可复制、可推广的数字乡村应用场景典范。推广“浙农码”、“智慧村社通”，提高应用覆盖率，为全市涉农领域的人、物、组织建立统一数字身份，打造线上线下相结合服务机制，实现服务直接落地，切实保证数字民生服务直达乡村。积极创建乡村振兴示范点、A级景区村和美丽乡村精品村，突出“一村</w:t>
      </w:r>
      <w:proofErr w:type="gramStart"/>
      <w:r w:rsidRPr="00B77BE6">
        <w:rPr>
          <w:rFonts w:ascii="仿宋" w:eastAsia="仿宋" w:hAnsi="仿宋" w:hint="eastAsia"/>
        </w:rPr>
        <w:t>一</w:t>
      </w:r>
      <w:proofErr w:type="gramEnd"/>
      <w:r w:rsidRPr="00B77BE6">
        <w:rPr>
          <w:rFonts w:ascii="仿宋" w:eastAsia="仿宋" w:hAnsi="仿宋" w:hint="eastAsia"/>
        </w:rPr>
        <w:t>韵”，建设一批具有龙港特色和文化底蕴的“浙南民居”，推进乡村旅游服务发展，高标准打造乡村振兴示范带。</w:t>
      </w:r>
    </w:p>
    <w:p w:rsidR="00FE1DE0" w:rsidRPr="00B77BE6" w:rsidRDefault="00F62876">
      <w:pPr>
        <w:pStyle w:val="2"/>
        <w:ind w:firstLine="640"/>
        <w:rPr>
          <w:rFonts w:ascii="仿宋" w:eastAsia="仿宋" w:hAnsi="仿宋"/>
        </w:rPr>
      </w:pPr>
      <w:bookmarkStart w:id="22" w:name="_Toc82350217"/>
      <w:r w:rsidRPr="00B77BE6">
        <w:rPr>
          <w:rFonts w:ascii="仿宋" w:eastAsia="仿宋" w:hAnsi="仿宋" w:hint="eastAsia"/>
        </w:rPr>
        <w:t>（三）坚持共同体理念，创造数字治理新价值</w:t>
      </w:r>
      <w:bookmarkEnd w:id="22"/>
    </w:p>
    <w:p w:rsidR="00FE1DE0" w:rsidRPr="00B77BE6" w:rsidRDefault="00F62876">
      <w:pPr>
        <w:ind w:firstLine="640"/>
        <w:rPr>
          <w:rFonts w:ascii="仿宋" w:eastAsia="仿宋" w:hAnsi="仿宋"/>
        </w:rPr>
      </w:pPr>
      <w:r w:rsidRPr="00B77BE6">
        <w:rPr>
          <w:rFonts w:ascii="仿宋" w:eastAsia="仿宋" w:hAnsi="仿宋" w:hint="eastAsia"/>
        </w:rPr>
        <w:t>运用高新技术手段，重点围绕社会治安、</w:t>
      </w:r>
      <w:proofErr w:type="gramStart"/>
      <w:r w:rsidRPr="00B77BE6">
        <w:rPr>
          <w:rFonts w:ascii="仿宋" w:eastAsia="仿宋" w:hAnsi="仿宋" w:hint="eastAsia"/>
        </w:rPr>
        <w:t>智慧市监</w:t>
      </w:r>
      <w:proofErr w:type="gramEnd"/>
      <w:r w:rsidRPr="00B77BE6">
        <w:rPr>
          <w:rFonts w:ascii="仿宋" w:eastAsia="仿宋" w:hAnsi="仿宋" w:hint="eastAsia"/>
        </w:rPr>
        <w:t>、智慧城管、智慧应急、公共安全等领域，汇聚融合各类社会治理要素，协同各方优势，打造社会治理共同体，构建治理精准、服务智能、</w:t>
      </w:r>
      <w:r w:rsidRPr="00B77BE6">
        <w:rPr>
          <w:rFonts w:ascii="仿宋" w:eastAsia="仿宋" w:hAnsi="仿宋" w:hint="eastAsia"/>
          <w:color w:val="000000" w:themeColor="text1"/>
        </w:rPr>
        <w:t>社会和谐</w:t>
      </w:r>
      <w:r w:rsidRPr="00B77BE6">
        <w:rPr>
          <w:rFonts w:ascii="仿宋" w:eastAsia="仿宋" w:hAnsi="仿宋" w:hint="eastAsia"/>
        </w:rPr>
        <w:t>的新局面，提升社会治理精细化水平，让社会治理更高</w:t>
      </w:r>
      <w:r w:rsidRPr="00B77BE6">
        <w:rPr>
          <w:rFonts w:ascii="仿宋" w:eastAsia="仿宋" w:hAnsi="仿宋" w:hint="eastAsia"/>
        </w:rPr>
        <w:lastRenderedPageBreak/>
        <w:t>效、让城市更安全。</w:t>
      </w:r>
    </w:p>
    <w:p w:rsidR="00FE1DE0" w:rsidRPr="00B77BE6" w:rsidRDefault="00F62876" w:rsidP="00B77BE6">
      <w:pPr>
        <w:pStyle w:val="3"/>
        <w:ind w:firstLine="643"/>
        <w:rPr>
          <w:rFonts w:ascii="仿宋" w:eastAsia="仿宋" w:hAnsi="仿宋"/>
        </w:rPr>
      </w:pPr>
      <w:bookmarkStart w:id="23" w:name="_Toc82350218"/>
      <w:r w:rsidRPr="00B77BE6">
        <w:rPr>
          <w:rFonts w:ascii="仿宋" w:eastAsia="仿宋" w:hAnsi="仿宋" w:hint="eastAsia"/>
        </w:rPr>
        <w:t>1</w:t>
      </w:r>
      <w:r w:rsidRPr="00B77BE6">
        <w:rPr>
          <w:rFonts w:ascii="仿宋" w:eastAsia="仿宋" w:hAnsi="仿宋"/>
        </w:rPr>
        <w:t>.</w:t>
      </w:r>
      <w:r w:rsidRPr="00B77BE6">
        <w:rPr>
          <w:rFonts w:ascii="仿宋" w:eastAsia="仿宋" w:hAnsi="仿宋" w:hint="eastAsia"/>
        </w:rPr>
        <w:t>建设社会治理综合指挥中心</w:t>
      </w:r>
      <w:bookmarkEnd w:id="23"/>
    </w:p>
    <w:p w:rsidR="00FE1DE0" w:rsidRPr="00B77BE6" w:rsidRDefault="00F62876">
      <w:pPr>
        <w:ind w:firstLine="640"/>
        <w:rPr>
          <w:rFonts w:ascii="仿宋" w:eastAsia="仿宋" w:hAnsi="仿宋"/>
        </w:rPr>
      </w:pPr>
      <w:r w:rsidRPr="00B77BE6">
        <w:rPr>
          <w:rFonts w:ascii="仿宋" w:eastAsia="仿宋" w:hAnsi="仿宋" w:hint="eastAsia"/>
        </w:rPr>
        <w:t>聚焦社会治理最佳目标，充分发挥科技支撑作用，将信息技术应用到政府管理治理各个方面，建立线上线下相结合服务机制，全力构建“部门下沉服务、社会组织参与服务、社区干部和网格员对接服务”的集成服务新模式，进一步把扁平化运行制度优势转化为治理效能，加快打造成为基层治理样板区。优化社区联勤工作站治理配置，整合专职</w:t>
      </w:r>
      <w:proofErr w:type="gramStart"/>
      <w:r w:rsidRPr="00B77BE6">
        <w:rPr>
          <w:rFonts w:ascii="仿宋" w:eastAsia="仿宋" w:hAnsi="仿宋" w:hint="eastAsia"/>
        </w:rPr>
        <w:t>网格员</w:t>
      </w:r>
      <w:proofErr w:type="gramEnd"/>
      <w:r w:rsidRPr="00B77BE6">
        <w:rPr>
          <w:rFonts w:ascii="仿宋" w:eastAsia="仿宋" w:hAnsi="仿宋" w:hint="eastAsia"/>
        </w:rPr>
        <w:t>采集、政务感知设备采集等多渠道信息数据来源，建立数据共享池，优化信息流转程序，提高流转处置效率，提升城市治理智能化服务水平。扶持和培养社会力量，适当赋权基层、赋权社会，调动社会力量参与治理的积极性。</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ind w:firstLine="643"/>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-1</w:t>
            </w:r>
            <w:r w:rsidRPr="00B77BE6">
              <w:rPr>
                <w:rFonts w:ascii="仿宋" w:eastAsia="仿宋" w:hAnsi="仿宋" w:cstheme="minorBidi"/>
                <w:b/>
                <w:bCs/>
                <w:color w:val="auto"/>
                <w:kern w:val="2"/>
                <w:sz w:val="32"/>
              </w:rPr>
              <w:t xml:space="preserve">  </w:t>
            </w:r>
            <w:r w:rsidRPr="00B77BE6">
              <w:rPr>
                <w:rFonts w:ascii="仿宋" w:eastAsia="仿宋" w:hAnsi="仿宋" w:cstheme="minorBidi" w:hint="eastAsia"/>
                <w:b/>
                <w:bCs/>
                <w:color w:val="auto"/>
                <w:kern w:val="2"/>
                <w:sz w:val="32"/>
              </w:rPr>
              <w:t>建设社会治理综合指挥中心</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建设社会治理一体化联动指挥平台。</w:t>
            </w:r>
            <w:r w:rsidRPr="00B77BE6">
              <w:rPr>
                <w:rFonts w:ascii="仿宋" w:eastAsia="仿宋" w:hAnsi="仿宋" w:hint="eastAsia"/>
              </w:rPr>
              <w:t>构建“1+3+N”社会治理联动体系，建设综合指挥协同平台，完善综</w:t>
            </w:r>
            <w:proofErr w:type="gramStart"/>
            <w:r w:rsidRPr="00B77BE6">
              <w:rPr>
                <w:rFonts w:ascii="仿宋" w:eastAsia="仿宋" w:hAnsi="仿宋" w:hint="eastAsia"/>
              </w:rPr>
              <w:t>治指挥</w:t>
            </w:r>
            <w:proofErr w:type="gramEnd"/>
            <w:r w:rsidRPr="00B77BE6">
              <w:rPr>
                <w:rFonts w:ascii="仿宋" w:eastAsia="仿宋" w:hAnsi="仿宋" w:hint="eastAsia"/>
              </w:rPr>
              <w:t>平台、</w:t>
            </w:r>
            <w:proofErr w:type="gramStart"/>
            <w:r w:rsidRPr="00B77BE6">
              <w:rPr>
                <w:rFonts w:ascii="仿宋" w:eastAsia="仿宋" w:hAnsi="仿宋" w:hint="eastAsia"/>
              </w:rPr>
              <w:t>情指行</w:t>
            </w:r>
            <w:proofErr w:type="gramEnd"/>
            <w:r w:rsidRPr="00B77BE6">
              <w:rPr>
                <w:rFonts w:ascii="仿宋" w:eastAsia="仿宋" w:hAnsi="仿宋" w:hint="eastAsia"/>
              </w:rPr>
              <w:t>一体化指挥平台、应急联动指挥平台三大功能，深化网格地图绘制和社会治理统一标准地址库建设，加大“人、房、企、事、物”等社会治理基础要素与网格地图、统一地址融合，细化治理单元颗粒度，实现重点场所和区域管控立体化、可视化，形成政府管理更高效、治理更精准、服务更智能局面。（牵头单位：市委政法委</w:t>
            </w:r>
            <w:r w:rsidRPr="00B77BE6">
              <w:rPr>
                <w:rFonts w:ascii="仿宋" w:eastAsia="仿宋" w:hAnsi="仿宋" w:hint="eastAsia"/>
                <w:color w:val="000000" w:themeColor="text1"/>
              </w:rPr>
              <w:t>、市公安局、市应急管理局</w:t>
            </w:r>
            <w:r w:rsidRPr="00B77BE6">
              <w:rPr>
                <w:rFonts w:ascii="仿宋" w:eastAsia="仿宋" w:hAnsi="仿宋" w:hint="eastAsia"/>
              </w:rPr>
              <w:t>）</w:t>
            </w:r>
          </w:p>
        </w:tc>
      </w:tr>
    </w:tbl>
    <w:p w:rsidR="00FE1DE0" w:rsidRPr="00B77BE6" w:rsidRDefault="00FE1DE0">
      <w:pPr>
        <w:ind w:firstLine="640"/>
        <w:rPr>
          <w:rFonts w:ascii="仿宋" w:eastAsia="仿宋" w:hAnsi="仿宋"/>
        </w:rPr>
      </w:pPr>
    </w:p>
    <w:p w:rsidR="00FE1DE0" w:rsidRPr="00B77BE6" w:rsidRDefault="00F62876" w:rsidP="00B77BE6">
      <w:pPr>
        <w:pStyle w:val="3"/>
        <w:ind w:firstLine="643"/>
        <w:rPr>
          <w:rFonts w:ascii="仿宋" w:eastAsia="仿宋" w:hAnsi="仿宋"/>
        </w:rPr>
      </w:pPr>
      <w:bookmarkStart w:id="24" w:name="_Toc82350219"/>
      <w:r w:rsidRPr="00B77BE6">
        <w:rPr>
          <w:rFonts w:ascii="仿宋" w:eastAsia="仿宋" w:hAnsi="仿宋"/>
        </w:rPr>
        <w:lastRenderedPageBreak/>
        <w:t>2.</w:t>
      </w:r>
      <w:r w:rsidRPr="00B77BE6">
        <w:rPr>
          <w:rFonts w:ascii="仿宋" w:eastAsia="仿宋" w:hAnsi="仿宋" w:hint="eastAsia"/>
        </w:rPr>
        <w:t>完善市场监管体系</w:t>
      </w:r>
      <w:bookmarkEnd w:id="24"/>
    </w:p>
    <w:p w:rsidR="00FE1DE0" w:rsidRPr="00B77BE6" w:rsidRDefault="00F62876" w:rsidP="00B77BE6">
      <w:pPr>
        <w:ind w:firstLine="643"/>
        <w:rPr>
          <w:rFonts w:ascii="仿宋" w:eastAsia="仿宋" w:hAnsi="仿宋"/>
        </w:rPr>
      </w:pPr>
      <w:r w:rsidRPr="00B77BE6">
        <w:rPr>
          <w:rFonts w:ascii="仿宋" w:eastAsia="仿宋" w:hAnsi="仿宋" w:hint="eastAsia"/>
          <w:b/>
          <w:bCs/>
        </w:rPr>
        <w:t>加强市场监管体系建设。</w:t>
      </w:r>
      <w:r w:rsidRPr="00B77BE6">
        <w:rPr>
          <w:rFonts w:ascii="仿宋" w:eastAsia="仿宋" w:hAnsi="仿宋" w:hint="eastAsia"/>
        </w:rPr>
        <w:t>以市场监管业务流程为主线，通过市场监管平台建设，整合重要市场监管（如许可、日常监督、追溯、抽检等）信息，制定严格的监管计划和监管措施，加强信用信息共享共用和联合奖惩，</w:t>
      </w:r>
      <w:r w:rsidRPr="00B77BE6">
        <w:rPr>
          <w:rFonts w:ascii="仿宋" w:eastAsia="仿宋" w:hAnsi="仿宋" w:hint="eastAsia"/>
          <w:color w:val="000000" w:themeColor="text1"/>
        </w:rPr>
        <w:t>联通</w:t>
      </w:r>
      <w:r w:rsidRPr="00B77BE6">
        <w:rPr>
          <w:rFonts w:ascii="仿宋" w:eastAsia="仿宋" w:hAnsi="仿宋" w:hint="eastAsia"/>
        </w:rPr>
        <w:t>社会信用管理系统、企业综合创新服务等平台，实现信息共享、资源共通和监管互动，进一步提高监管效能，形成政府负责、部门协作、行业规范、公众参与相结合的市场监管新格局。</w:t>
      </w:r>
    </w:p>
    <w:p w:rsidR="00FE1DE0" w:rsidRPr="00B77BE6" w:rsidRDefault="00F62876" w:rsidP="00B77BE6">
      <w:pPr>
        <w:ind w:firstLine="643"/>
        <w:rPr>
          <w:rFonts w:ascii="仿宋" w:eastAsia="仿宋" w:hAnsi="仿宋"/>
        </w:rPr>
      </w:pPr>
      <w:r w:rsidRPr="00B77BE6">
        <w:rPr>
          <w:rFonts w:ascii="仿宋" w:eastAsia="仿宋" w:hAnsi="仿宋" w:hint="eastAsia"/>
          <w:b/>
          <w:bCs/>
        </w:rPr>
        <w:t>推动“信用+监管”创新。</w:t>
      </w:r>
      <w:r w:rsidRPr="00B77BE6">
        <w:rPr>
          <w:rFonts w:ascii="仿宋" w:eastAsia="仿宋" w:hAnsi="仿宋" w:hint="eastAsia"/>
        </w:rPr>
        <w:t>实时对接国家、省、市的信用信息数据，拓展信用应用场景，创新审批监管模式，强化监管责任，</w:t>
      </w:r>
      <w:proofErr w:type="gramStart"/>
      <w:r w:rsidRPr="00B77BE6">
        <w:rPr>
          <w:rFonts w:ascii="仿宋" w:eastAsia="仿宋" w:hAnsi="仿宋" w:hint="eastAsia"/>
        </w:rPr>
        <w:t>构建事</w:t>
      </w:r>
      <w:proofErr w:type="gramEnd"/>
      <w:r w:rsidRPr="00B77BE6">
        <w:rPr>
          <w:rFonts w:ascii="仿宋" w:eastAsia="仿宋" w:hAnsi="仿宋" w:hint="eastAsia"/>
        </w:rPr>
        <w:t>中事后监管机制，确保审批与监管的有机对接，从而确保监管对象全覆盖。</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2  </w:t>
            </w:r>
            <w:r w:rsidRPr="00B77BE6">
              <w:rPr>
                <w:rFonts w:ascii="仿宋" w:eastAsia="仿宋" w:hAnsi="仿宋" w:cstheme="minorBidi" w:hint="eastAsia"/>
                <w:b/>
                <w:bCs/>
                <w:color w:val="auto"/>
                <w:kern w:val="2"/>
                <w:sz w:val="32"/>
              </w:rPr>
              <w:t>完善市场监管体系</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深入推进“互联网+食品药品安全”监管。</w:t>
            </w:r>
            <w:r w:rsidRPr="00B77BE6">
              <w:rPr>
                <w:rFonts w:ascii="仿宋" w:eastAsia="仿宋" w:hAnsi="仿宋" w:hint="eastAsia"/>
              </w:rPr>
              <w:t>完善“智慧市监”平台建设，定期汇集、挖掘、分析现有数据资源，及时了解龙港市食品药品行业总体状况，包括企业、产品及从业人员等基本情况，利用可视化监管食品药品监管工作开展情况。构建智能化追溯体系，在生产环节对高风险食品药品生产企业产品生成追溯二维码，采集仓储过程中的环境指标、进出档案、物流信息，保证原辅料来源可查、生产过程可控、销售去向可追，完整记录市场</w:t>
            </w:r>
            <w:proofErr w:type="gramStart"/>
            <w:r w:rsidRPr="00B77BE6">
              <w:rPr>
                <w:rFonts w:ascii="仿宋" w:eastAsia="仿宋" w:hAnsi="仿宋" w:hint="eastAsia"/>
              </w:rPr>
              <w:t>监管全</w:t>
            </w:r>
            <w:proofErr w:type="gramEnd"/>
            <w:r w:rsidRPr="00B77BE6">
              <w:rPr>
                <w:rFonts w:ascii="仿宋" w:eastAsia="仿宋" w:hAnsi="仿宋" w:hint="eastAsia"/>
              </w:rPr>
              <w:t>过程，形成完整的市场监管业务链条。打造可自动抓拍从业人员未穿工作服、工作场所抽烟等违规行为的“食安慧眼”应用场景，实现后</w:t>
            </w:r>
            <w:proofErr w:type="gramStart"/>
            <w:r w:rsidRPr="00B77BE6">
              <w:rPr>
                <w:rFonts w:ascii="仿宋" w:eastAsia="仿宋" w:hAnsi="仿宋" w:hint="eastAsia"/>
              </w:rPr>
              <w:t>厨</w:t>
            </w:r>
            <w:r w:rsidRPr="00B77BE6">
              <w:rPr>
                <w:rFonts w:ascii="仿宋" w:eastAsia="仿宋" w:hAnsi="仿宋" w:hint="eastAsia"/>
              </w:rPr>
              <w:lastRenderedPageBreak/>
              <w:t>操作</w:t>
            </w:r>
            <w:proofErr w:type="gramEnd"/>
            <w:r w:rsidRPr="00B77BE6">
              <w:rPr>
                <w:rFonts w:ascii="仿宋" w:eastAsia="仿宋" w:hAnsi="仿宋" w:hint="eastAsia"/>
              </w:rPr>
              <w:t>全程监督，保证餐厅食品卫生安全。将药店、医疗机构、超市等纳入智能化追溯体系，在流通环节将食品药品零售、使用纳入监管。以农贸市场为试点，打造集商品交易信息化、市场监管集成化、运营管理智慧化、商品安全溯源化、线上线下一体化的“五化”市场。（牵头单位：市市场监督管理局）</w:t>
            </w:r>
          </w:p>
        </w:tc>
      </w:tr>
    </w:tbl>
    <w:p w:rsidR="00FE1DE0" w:rsidRPr="00B77BE6" w:rsidRDefault="00FE1DE0">
      <w:pPr>
        <w:ind w:firstLine="640"/>
        <w:rPr>
          <w:rFonts w:ascii="仿宋" w:eastAsia="仿宋" w:hAnsi="仿宋"/>
        </w:rPr>
      </w:pPr>
    </w:p>
    <w:p w:rsidR="00FE1DE0" w:rsidRPr="00B77BE6" w:rsidRDefault="00F62876" w:rsidP="00B77BE6">
      <w:pPr>
        <w:pStyle w:val="3"/>
        <w:ind w:firstLine="643"/>
        <w:rPr>
          <w:rFonts w:ascii="仿宋" w:eastAsia="仿宋" w:hAnsi="仿宋"/>
        </w:rPr>
      </w:pPr>
      <w:bookmarkStart w:id="25" w:name="_Toc82350220"/>
      <w:r w:rsidRPr="00B77BE6">
        <w:rPr>
          <w:rFonts w:ascii="仿宋" w:eastAsia="仿宋" w:hAnsi="仿宋"/>
        </w:rPr>
        <w:t>3.</w:t>
      </w:r>
      <w:r w:rsidRPr="00B77BE6">
        <w:rPr>
          <w:rFonts w:ascii="仿宋" w:eastAsia="仿宋" w:hAnsi="仿宋" w:hint="eastAsia"/>
        </w:rPr>
        <w:t>加快应急体系建设</w:t>
      </w:r>
      <w:bookmarkEnd w:id="25"/>
    </w:p>
    <w:p w:rsidR="00FE1DE0" w:rsidRPr="00B77BE6" w:rsidRDefault="00F62876">
      <w:pPr>
        <w:ind w:firstLine="640"/>
        <w:rPr>
          <w:rFonts w:ascii="仿宋" w:eastAsia="仿宋" w:hAnsi="仿宋"/>
        </w:rPr>
      </w:pPr>
      <w:r w:rsidRPr="00B77BE6">
        <w:rPr>
          <w:rFonts w:ascii="仿宋" w:eastAsia="仿宋" w:hAnsi="仿宋" w:hint="eastAsia"/>
        </w:rPr>
        <w:t>加快智慧应急体系建设，构建“大安全、大应急、大减灾”体系，形成统一指挥、</w:t>
      </w:r>
      <w:proofErr w:type="gramStart"/>
      <w:r w:rsidRPr="00B77BE6">
        <w:rPr>
          <w:rFonts w:ascii="仿宋" w:eastAsia="仿宋" w:hAnsi="仿宋" w:hint="eastAsia"/>
        </w:rPr>
        <w:t>专常兼备</w:t>
      </w:r>
      <w:proofErr w:type="gramEnd"/>
      <w:r w:rsidRPr="00B77BE6">
        <w:rPr>
          <w:rFonts w:ascii="仿宋" w:eastAsia="仿宋" w:hAnsi="仿宋" w:hint="eastAsia"/>
        </w:rPr>
        <w:t>、反应灵敏、上下联动的应急管理体制。加强公共事件的处理能力，增强应急决策指挥和协调联动能力，强化公共安全执法监督力度和水平，提升突发情况上报、应急指挥调度能力。建设“安全管家”，启动以“安监云”为核心的安全生产监测监管大数据平台建设。对企业进行重大隐患排查和较大危险风险因素辨识，提出整改措施，建立“</w:t>
      </w:r>
      <w:proofErr w:type="gramStart"/>
      <w:r w:rsidRPr="00B77BE6">
        <w:rPr>
          <w:rFonts w:ascii="仿宋" w:eastAsia="仿宋" w:hAnsi="仿宋" w:hint="eastAsia"/>
        </w:rPr>
        <w:t>一</w:t>
      </w:r>
      <w:proofErr w:type="gramEnd"/>
      <w:r w:rsidRPr="00B77BE6">
        <w:rPr>
          <w:rFonts w:ascii="仿宋" w:eastAsia="仿宋" w:hAnsi="仿宋" w:hint="eastAsia"/>
        </w:rPr>
        <w:t>企一档”，全面推行重点领域和重点园区安全风险评估，有效帮助监管部门</w:t>
      </w:r>
      <w:proofErr w:type="gramStart"/>
      <w:r w:rsidRPr="00B77BE6">
        <w:rPr>
          <w:rFonts w:ascii="仿宋" w:eastAsia="仿宋" w:hAnsi="仿宋" w:hint="eastAsia"/>
        </w:rPr>
        <w:t>作出</w:t>
      </w:r>
      <w:proofErr w:type="gramEnd"/>
      <w:r w:rsidRPr="00B77BE6">
        <w:rPr>
          <w:rFonts w:ascii="仿宋" w:eastAsia="仿宋" w:hAnsi="仿宋" w:hint="eastAsia"/>
        </w:rPr>
        <w:t>正确判断。构建数据管</w:t>
      </w:r>
      <w:proofErr w:type="gramStart"/>
      <w:r w:rsidRPr="00B77BE6">
        <w:rPr>
          <w:rFonts w:ascii="仿宋" w:eastAsia="仿宋" w:hAnsi="仿宋" w:hint="eastAsia"/>
        </w:rPr>
        <w:t>控安全</w:t>
      </w:r>
      <w:proofErr w:type="gramEnd"/>
      <w:r w:rsidRPr="00B77BE6">
        <w:rPr>
          <w:rFonts w:ascii="仿宋" w:eastAsia="仿宋" w:hAnsi="仿宋" w:hint="eastAsia"/>
        </w:rPr>
        <w:t>风险、数据引导安全履职、数据驱动安全服务的安全生产治理体系，有效提升安全生产治理的数字化水平。</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rHeight w:val="650"/>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3  </w:t>
            </w:r>
            <w:r w:rsidRPr="00B77BE6">
              <w:rPr>
                <w:rFonts w:ascii="仿宋" w:eastAsia="仿宋" w:hAnsi="仿宋" w:cstheme="minorBidi" w:hint="eastAsia"/>
                <w:b/>
                <w:bCs/>
                <w:color w:val="auto"/>
                <w:kern w:val="2"/>
                <w:sz w:val="32"/>
              </w:rPr>
              <w:t>加快应急体系建设</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建设智慧应急联动指挥系统。</w:t>
            </w:r>
            <w:r w:rsidRPr="00B77BE6">
              <w:rPr>
                <w:rFonts w:ascii="仿宋" w:eastAsia="仿宋" w:hAnsi="仿宋" w:hint="eastAsia"/>
              </w:rPr>
              <w:t>按照“大应急”建设理念，依托</w:t>
            </w:r>
            <w:r w:rsidRPr="00B77BE6">
              <w:rPr>
                <w:rFonts w:ascii="仿宋" w:eastAsia="仿宋" w:hAnsi="仿宋" w:hint="eastAsia"/>
              </w:rPr>
              <w:lastRenderedPageBreak/>
              <w:t>省市“智慧应急一张图”框架，集成智慧应急“一张图”综合指挥与协同管理云平台、移动指挥平台、可视化指挥系统平台功能，助力推动公共安全责任的贯彻落实、提高部门协同联动处置水平、应急保障水平和风险管控能力、提升监测预警能力和信息发布水平。分期推出防汛防台、危化品监管、小微</w:t>
            </w:r>
            <w:proofErr w:type="gramStart"/>
            <w:r w:rsidRPr="00B77BE6">
              <w:rPr>
                <w:rFonts w:ascii="仿宋" w:eastAsia="仿宋" w:hAnsi="仿宋" w:hint="eastAsia"/>
              </w:rPr>
              <w:t>园区智控等</w:t>
            </w:r>
            <w:proofErr w:type="gramEnd"/>
            <w:r w:rsidRPr="00B77BE6">
              <w:rPr>
                <w:rFonts w:ascii="仿宋" w:eastAsia="仿宋" w:hAnsi="仿宋" w:hint="eastAsia"/>
              </w:rPr>
              <w:t>应用场景，努力建设以安全风险识别、风险</w:t>
            </w:r>
            <w:proofErr w:type="gramStart"/>
            <w:r w:rsidRPr="00B77BE6">
              <w:rPr>
                <w:rFonts w:ascii="仿宋" w:eastAsia="仿宋" w:hAnsi="仿宋" w:hint="eastAsia"/>
              </w:rPr>
              <w:t>研</w:t>
            </w:r>
            <w:proofErr w:type="gramEnd"/>
            <w:r w:rsidRPr="00B77BE6">
              <w:rPr>
                <w:rFonts w:ascii="仿宋" w:eastAsia="仿宋" w:hAnsi="仿宋" w:hint="eastAsia"/>
              </w:rPr>
              <w:t>判、风险防控、指挥救援等业务覆盖的安全风险防控全链条。加强应急救援队伍智能化规范化建设，实现综合消防救援队伍、专业救援队伍与志愿队伍的有机协同，全面提升市民安全意识和应急能力，增强巨灾风险防范能力与应对水平。（牵头单位：市应急管理局）</w:t>
            </w:r>
          </w:p>
        </w:tc>
      </w:tr>
    </w:tbl>
    <w:p w:rsidR="00FE1DE0" w:rsidRPr="00B77BE6" w:rsidRDefault="00FE1DE0">
      <w:pPr>
        <w:ind w:firstLine="640"/>
        <w:rPr>
          <w:rFonts w:ascii="仿宋" w:eastAsia="仿宋" w:hAnsi="仿宋"/>
        </w:rPr>
      </w:pPr>
    </w:p>
    <w:p w:rsidR="00FE1DE0" w:rsidRPr="00B77BE6" w:rsidRDefault="00F62876" w:rsidP="00B77BE6">
      <w:pPr>
        <w:pStyle w:val="3"/>
        <w:ind w:firstLine="643"/>
        <w:rPr>
          <w:rFonts w:ascii="仿宋" w:eastAsia="仿宋" w:hAnsi="仿宋"/>
        </w:rPr>
      </w:pPr>
      <w:bookmarkStart w:id="26" w:name="_Toc82350221"/>
      <w:r w:rsidRPr="00B77BE6">
        <w:rPr>
          <w:rFonts w:ascii="仿宋" w:eastAsia="仿宋" w:hAnsi="仿宋"/>
        </w:rPr>
        <w:t>4.</w:t>
      </w:r>
      <w:r w:rsidRPr="00B77BE6">
        <w:rPr>
          <w:rFonts w:ascii="仿宋" w:eastAsia="仿宋" w:hAnsi="仿宋" w:hint="eastAsia"/>
        </w:rPr>
        <w:t>加强公共安全建设</w:t>
      </w:r>
      <w:bookmarkEnd w:id="26"/>
    </w:p>
    <w:p w:rsidR="00FE1DE0" w:rsidRPr="00B77BE6" w:rsidRDefault="00F62876">
      <w:pPr>
        <w:ind w:firstLine="640"/>
        <w:rPr>
          <w:rFonts w:ascii="仿宋" w:eastAsia="仿宋" w:hAnsi="仿宋"/>
        </w:rPr>
      </w:pPr>
      <w:r w:rsidRPr="00B77BE6">
        <w:rPr>
          <w:rFonts w:ascii="仿宋" w:eastAsia="仿宋" w:hAnsi="仿宋" w:hint="eastAsia"/>
        </w:rPr>
        <w:t>加强公共卫生安全设施建设，构建高效专业的疾病防控网络，提升重大突发公共卫生事件的应急处置能力和水平。通过区块链技术对疫情防控物资进行溯源监控，做到疫苗追溯，人物并防。运用大数据分析构建主动发现、快速响应、有效处置、科学评价、结果运用等疫情防控闭环管理执行链。加快“雪亮工程”建设，分类分级整合、采集全市公共安全视频监控资源位置等相关数据，为城市公共安全提供强力保障。深化安全生产领域改革，完善安全生产责任和管理制度，建立公共安全隐患排查和安全预防控制体系，提高安全监管执法水平，有效遏制重特大安全事故。承接部署智慧海防，通过平台建模搭建“电子围栏”，加强打击走私</w:t>
      </w:r>
      <w:r w:rsidRPr="00B77BE6">
        <w:rPr>
          <w:rFonts w:ascii="仿宋" w:eastAsia="仿宋" w:hAnsi="仿宋" w:hint="eastAsia"/>
        </w:rPr>
        <w:lastRenderedPageBreak/>
        <w:t>力度。</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4  </w:t>
            </w:r>
            <w:r w:rsidRPr="00B77BE6">
              <w:rPr>
                <w:rFonts w:ascii="仿宋" w:eastAsia="仿宋" w:hAnsi="仿宋" w:cstheme="minorBidi" w:hint="eastAsia"/>
                <w:b/>
                <w:bCs/>
                <w:color w:val="auto"/>
                <w:kern w:val="2"/>
                <w:sz w:val="32"/>
              </w:rPr>
              <w:t>加强公共安全建设</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color w:val="000000" w:themeColor="text1"/>
              </w:rPr>
            </w:pPr>
            <w:r w:rsidRPr="00B77BE6">
              <w:rPr>
                <w:rFonts w:ascii="仿宋" w:eastAsia="仿宋" w:hAnsi="仿宋" w:hint="eastAsia"/>
                <w:b/>
                <w:bCs/>
              </w:rPr>
              <w:t>1</w:t>
            </w:r>
            <w:r w:rsidRPr="00B77BE6">
              <w:rPr>
                <w:rFonts w:ascii="仿宋" w:eastAsia="仿宋" w:hAnsi="仿宋"/>
                <w:b/>
                <w:bCs/>
              </w:rPr>
              <w:t>.</w:t>
            </w:r>
            <w:r w:rsidRPr="00B77BE6">
              <w:rPr>
                <w:rFonts w:ascii="仿宋" w:eastAsia="仿宋" w:hAnsi="仿宋" w:hint="eastAsia"/>
                <w:b/>
                <w:bCs/>
              </w:rPr>
              <w:t>推进社会治安智慧化建设。</w:t>
            </w:r>
            <w:r w:rsidRPr="00B77BE6">
              <w:rPr>
                <w:rFonts w:ascii="仿宋" w:eastAsia="仿宋" w:hAnsi="仿宋" w:hint="eastAsia"/>
              </w:rPr>
              <w:t>对全市公共场所、主干道路、交通枢纽等区域存在的视频监控盲区开展补点建设工作，确保关键点位监控发挥应有效能。加快“雪亮工程”建设，重点建设人脸识别比对、车牌采集识别、无线局域网热点采集、电子围栏等重点部位业务系统，依托视频专网建设，实现动态化、信息化条件下以情报主导“敌动我知，敌未动我先知”的现代社会治安模式，全面形成全市警务信息化、打防管控一体化、</w:t>
            </w:r>
            <w:proofErr w:type="gramStart"/>
            <w:r w:rsidRPr="00B77BE6">
              <w:rPr>
                <w:rFonts w:ascii="仿宋" w:eastAsia="仿宋" w:hAnsi="仿宋" w:hint="eastAsia"/>
              </w:rPr>
              <w:t>情指联动</w:t>
            </w:r>
            <w:proofErr w:type="gramEnd"/>
            <w:r w:rsidRPr="00B77BE6">
              <w:rPr>
                <w:rFonts w:ascii="仿宋" w:eastAsia="仿宋" w:hAnsi="仿宋" w:hint="eastAsia"/>
              </w:rPr>
              <w:t>一体化、社会治安管理和执法规范化的新格局。</w:t>
            </w:r>
            <w:r w:rsidRPr="00B77BE6">
              <w:rPr>
                <w:rFonts w:ascii="仿宋" w:eastAsia="仿宋" w:hAnsi="仿宋" w:hint="eastAsia"/>
                <w:color w:val="000000" w:themeColor="text1"/>
              </w:rPr>
              <w:t>（牵头单位：市公安局）</w:t>
            </w:r>
          </w:p>
          <w:p w:rsidR="00FE1DE0" w:rsidRPr="00B77BE6" w:rsidRDefault="00F62876" w:rsidP="00B77BE6">
            <w:pPr>
              <w:pStyle w:val="af9"/>
              <w:ind w:firstLine="602"/>
              <w:rPr>
                <w:rFonts w:ascii="仿宋" w:eastAsia="仿宋" w:hAnsi="仿宋"/>
                <w:b/>
                <w:bCs/>
              </w:rPr>
            </w:pPr>
            <w:r w:rsidRPr="00B77BE6">
              <w:rPr>
                <w:rFonts w:ascii="仿宋" w:eastAsia="仿宋" w:hAnsi="仿宋" w:hint="eastAsia"/>
                <w:b/>
                <w:bCs/>
              </w:rPr>
              <w:t>2.承接部署智慧海防。</w:t>
            </w:r>
            <w:r w:rsidRPr="00B77BE6">
              <w:rPr>
                <w:rFonts w:ascii="仿宋" w:eastAsia="仿宋" w:hAnsi="仿宋" w:hint="eastAsia"/>
              </w:rPr>
              <w:t>以信息化引领软硬件改造升级，在港口码头整合并优化布建海防雷达、海防监控、治安监控、高空监控、雪亮工程、人脸识别、智能感知抓拍设备无人机、船舶定位设备、</w:t>
            </w:r>
            <w:proofErr w:type="gramStart"/>
            <w:r w:rsidRPr="00B77BE6">
              <w:rPr>
                <w:rFonts w:ascii="仿宋" w:eastAsia="仿宋" w:hAnsi="仿宋" w:hint="eastAsia"/>
              </w:rPr>
              <w:t>龙网系统</w:t>
            </w:r>
            <w:proofErr w:type="gramEnd"/>
            <w:r w:rsidRPr="00B77BE6">
              <w:rPr>
                <w:rFonts w:ascii="仿宋" w:eastAsia="仿宋" w:hAnsi="仿宋" w:hint="eastAsia"/>
              </w:rPr>
              <w:t>等资源，接入海防建设各类信息设备，通过平台建模，全方位、零盲区搭建智慧人、车、船识别的“电子围栏”，打造“智慧海防项目2.0+”版，进一步加强龙港市打击走私与</w:t>
            </w:r>
            <w:proofErr w:type="gramStart"/>
            <w:r w:rsidRPr="00B77BE6">
              <w:rPr>
                <w:rFonts w:ascii="仿宋" w:eastAsia="仿宋" w:hAnsi="仿宋" w:hint="eastAsia"/>
              </w:rPr>
              <w:t>海防口岸</w:t>
            </w:r>
            <w:proofErr w:type="gramEnd"/>
            <w:r w:rsidRPr="00B77BE6">
              <w:rPr>
                <w:rFonts w:ascii="仿宋" w:eastAsia="仿宋" w:hAnsi="仿宋" w:hint="eastAsia"/>
              </w:rPr>
              <w:t>管理办公室对打击走私和海防，协调全市口岸系统的通关建设工作安全监管服务水平。（牵头单位：市公安局）</w:t>
            </w:r>
          </w:p>
        </w:tc>
      </w:tr>
    </w:tbl>
    <w:p w:rsidR="00FE1DE0" w:rsidRPr="00B77BE6" w:rsidRDefault="00FE1DE0">
      <w:pPr>
        <w:ind w:firstLine="640"/>
        <w:rPr>
          <w:rFonts w:ascii="仿宋" w:eastAsia="仿宋" w:hAnsi="仿宋"/>
        </w:rPr>
      </w:pPr>
    </w:p>
    <w:p w:rsidR="00FE1DE0" w:rsidRPr="00B77BE6" w:rsidRDefault="00F62876" w:rsidP="00B77BE6">
      <w:pPr>
        <w:pStyle w:val="3"/>
        <w:ind w:firstLine="643"/>
        <w:rPr>
          <w:rFonts w:ascii="仿宋" w:eastAsia="仿宋" w:hAnsi="仿宋"/>
        </w:rPr>
      </w:pPr>
      <w:bookmarkStart w:id="27" w:name="_Toc82350222"/>
      <w:r w:rsidRPr="00B77BE6">
        <w:rPr>
          <w:rFonts w:ascii="仿宋" w:eastAsia="仿宋" w:hAnsi="仿宋"/>
        </w:rPr>
        <w:t>5.</w:t>
      </w:r>
      <w:r w:rsidRPr="00B77BE6">
        <w:rPr>
          <w:rFonts w:ascii="仿宋" w:eastAsia="仿宋" w:hAnsi="仿宋" w:hint="eastAsia"/>
        </w:rPr>
        <w:t>提升城市管理水平</w:t>
      </w:r>
      <w:bookmarkEnd w:id="27"/>
    </w:p>
    <w:p w:rsidR="00FE1DE0" w:rsidRPr="00B77BE6" w:rsidRDefault="00F62876">
      <w:pPr>
        <w:ind w:firstLine="640"/>
        <w:rPr>
          <w:rFonts w:ascii="仿宋" w:eastAsia="仿宋" w:hAnsi="仿宋"/>
        </w:rPr>
      </w:pPr>
      <w:r w:rsidRPr="00B77BE6">
        <w:rPr>
          <w:rFonts w:ascii="仿宋" w:eastAsia="仿宋" w:hAnsi="仿宋" w:hint="eastAsia"/>
        </w:rPr>
        <w:t>推进“智慧城管”建设，提升现有系统功能，拓展城管环卫、绿化、公园、执法、森林防火、垃圾分类监管等应用；深入推进5G、人工智能等技术在城市管理工作中的综合应用，建设移动执</w:t>
      </w:r>
      <w:r w:rsidRPr="00B77BE6">
        <w:rPr>
          <w:rFonts w:ascii="仿宋" w:eastAsia="仿宋" w:hAnsi="仿宋" w:hint="eastAsia"/>
        </w:rPr>
        <w:lastRenderedPageBreak/>
        <w:t>法系统，推进基于5G网络的城管综合执法装备的使用。建立健全城管综合数据库，整合交通、公安、规划、城建、城管的GIS、电子标签、视频数据等，实现运行监测大数据分析，实现异常信息自动</w:t>
      </w:r>
      <w:proofErr w:type="gramStart"/>
      <w:r w:rsidRPr="00B77BE6">
        <w:rPr>
          <w:rFonts w:ascii="仿宋" w:eastAsia="仿宋" w:hAnsi="仿宋" w:hint="eastAsia"/>
        </w:rPr>
        <w:t>研</w:t>
      </w:r>
      <w:proofErr w:type="gramEnd"/>
      <w:r w:rsidRPr="00B77BE6">
        <w:rPr>
          <w:rFonts w:ascii="仿宋" w:eastAsia="仿宋" w:hAnsi="仿宋" w:hint="eastAsia"/>
        </w:rPr>
        <w:t>判和预警，准确定位涉事地点，快速协调解决，构建全天候实时指挥调度的快速响应机制，实现城市管理精细化，强化城市管理的数据支撑。建设智慧水</w:t>
      </w:r>
      <w:proofErr w:type="gramStart"/>
      <w:r w:rsidRPr="00B77BE6">
        <w:rPr>
          <w:rFonts w:ascii="仿宋" w:eastAsia="仿宋" w:hAnsi="仿宋" w:hint="eastAsia"/>
        </w:rPr>
        <w:t>务</w:t>
      </w:r>
      <w:proofErr w:type="gramEnd"/>
      <w:r w:rsidRPr="00B77BE6">
        <w:rPr>
          <w:rFonts w:ascii="仿宋" w:eastAsia="仿宋" w:hAnsi="仿宋" w:hint="eastAsia"/>
        </w:rPr>
        <w:t>，充分应用云计算、大数据、人工智能、遥感影像等新一代信息技术，深入强化水</w:t>
      </w:r>
      <w:proofErr w:type="gramStart"/>
      <w:r w:rsidRPr="00B77BE6">
        <w:rPr>
          <w:rFonts w:ascii="仿宋" w:eastAsia="仿宋" w:hAnsi="仿宋" w:hint="eastAsia"/>
        </w:rPr>
        <w:t>务</w:t>
      </w:r>
      <w:proofErr w:type="gramEnd"/>
      <w:r w:rsidRPr="00B77BE6">
        <w:rPr>
          <w:rFonts w:ascii="仿宋" w:eastAsia="仿宋" w:hAnsi="仿宋" w:hint="eastAsia"/>
        </w:rPr>
        <w:t>业务与信息技术的融合，深化业务流程优化和工作模式创新；逐步构建以源</w:t>
      </w:r>
      <w:r w:rsidRPr="00B77BE6">
        <w:rPr>
          <w:rFonts w:ascii="仿宋" w:eastAsia="仿宋" w:hAnsi="仿宋"/>
          <w:lang w:eastAsia="zh-Hans"/>
        </w:rPr>
        <w:t>－</w:t>
      </w:r>
      <w:r w:rsidRPr="00B77BE6">
        <w:rPr>
          <w:rFonts w:ascii="仿宋" w:eastAsia="仿宋" w:hAnsi="仿宋" w:hint="eastAsia"/>
        </w:rPr>
        <w:t>供</w:t>
      </w:r>
      <w:r w:rsidRPr="00B77BE6">
        <w:rPr>
          <w:rFonts w:ascii="仿宋" w:eastAsia="仿宋" w:hAnsi="仿宋"/>
          <w:lang w:eastAsia="zh-Hans"/>
        </w:rPr>
        <w:t>－</w:t>
      </w:r>
      <w:r w:rsidRPr="00B77BE6">
        <w:rPr>
          <w:rFonts w:ascii="仿宋" w:eastAsia="仿宋" w:hAnsi="仿宋" w:hint="eastAsia"/>
        </w:rPr>
        <w:t>排</w:t>
      </w:r>
      <w:r w:rsidRPr="00B77BE6">
        <w:rPr>
          <w:rFonts w:ascii="仿宋" w:eastAsia="仿宋" w:hAnsi="仿宋"/>
          <w:lang w:eastAsia="zh-Hans"/>
        </w:rPr>
        <w:t>－</w:t>
      </w:r>
      <w:r w:rsidRPr="00B77BE6">
        <w:rPr>
          <w:rFonts w:ascii="仿宋" w:eastAsia="仿宋" w:hAnsi="仿宋" w:hint="eastAsia"/>
        </w:rPr>
        <w:t>污</w:t>
      </w:r>
      <w:r w:rsidRPr="00B77BE6">
        <w:rPr>
          <w:rFonts w:ascii="仿宋" w:eastAsia="仿宋" w:hAnsi="仿宋"/>
          <w:lang w:eastAsia="zh-Hans"/>
        </w:rPr>
        <w:t>－</w:t>
      </w:r>
      <w:r w:rsidRPr="00B77BE6">
        <w:rPr>
          <w:rFonts w:ascii="仿宋" w:eastAsia="仿宋" w:hAnsi="仿宋" w:hint="eastAsia"/>
        </w:rPr>
        <w:t>灾水</w:t>
      </w:r>
      <w:proofErr w:type="gramStart"/>
      <w:r w:rsidRPr="00B77BE6">
        <w:rPr>
          <w:rFonts w:ascii="仿宋" w:eastAsia="仿宋" w:hAnsi="仿宋" w:hint="eastAsia"/>
        </w:rPr>
        <w:t>务</w:t>
      </w:r>
      <w:proofErr w:type="gramEnd"/>
      <w:r w:rsidRPr="00B77BE6">
        <w:rPr>
          <w:rFonts w:ascii="仿宋" w:eastAsia="仿宋" w:hAnsi="仿宋" w:hint="eastAsia"/>
        </w:rPr>
        <w:t>全链条为目标的水务感知监测体系，实现全市河流、管网、易涝点、闸站、泵站等水务要素的全面监测监控。</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5  </w:t>
            </w:r>
            <w:r w:rsidRPr="00B77BE6">
              <w:rPr>
                <w:rFonts w:ascii="仿宋" w:eastAsia="仿宋" w:hAnsi="仿宋" w:cstheme="minorBidi" w:hint="eastAsia"/>
                <w:b/>
                <w:bCs/>
                <w:color w:val="auto"/>
                <w:kern w:val="2"/>
                <w:sz w:val="32"/>
              </w:rPr>
              <w:t>提升城市管理水平</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1.大力开展智慧交通建设。</w:t>
            </w:r>
            <w:r w:rsidRPr="00B77BE6">
              <w:rPr>
                <w:rFonts w:ascii="仿宋" w:eastAsia="仿宋" w:hAnsi="仿宋" w:hint="eastAsia"/>
              </w:rPr>
              <w:t>提升公共出行服务数字化应用。推进全市道路交叉口信息化监管设备全覆盖。加强交通感知及动态监测，通过多种感知手段，依托5G等新技术优势，实现交通对象及事件的实时监测，提高动态预警和处置能力；积极探索交通领域5G应用场景建设工作，实现5G在交通基础设施管理、交通数据采集、交通视频监控系统、车路协同等方面的应用。建设智慧停车云平台，建设停车场收费系统、停车APP、小程序等应用程序，汇集停车场车位信息、收费信息、商家服务、车主服务等实时动态数据并发布，将政府、个人有机地联系起来，实现对停车资源的整合，有效解决停车场与周边用户停车信息不畅通的问题，释放因停车导致的交通</w:t>
            </w:r>
            <w:r w:rsidRPr="00B77BE6">
              <w:rPr>
                <w:rFonts w:ascii="仿宋" w:eastAsia="仿宋" w:hAnsi="仿宋" w:hint="eastAsia"/>
              </w:rPr>
              <w:lastRenderedPageBreak/>
              <w:t>拥堵，减轻用户乱停车问题，为政府监管和数据分析提供服务，为个人提供更好的停车指引服务。完善城市公交配套设施，构建智慧公交平台，使公交车辆、智能调度系统、智能场站紧密融合，实现安全监管精准化、运营调度智能化、出行服务便捷化。深化“浙里畅行”出行服务应用，推出数字化改革场景，优化路况查询、收费站开关闭、交通设施查询等功能，形成功能齐全、体系成熟的交通出行信息服务通道，2021年，深化“浙里畅行”出行服务应用，实现5个典型应用场景上线，2022年，“浙里畅行”拓展推出3个</w:t>
            </w:r>
            <w:proofErr w:type="gramStart"/>
            <w:r w:rsidRPr="00B77BE6">
              <w:rPr>
                <w:rFonts w:ascii="仿宋" w:eastAsia="仿宋" w:hAnsi="仿宋" w:hint="eastAsia"/>
              </w:rPr>
              <w:t>以交旅融合</w:t>
            </w:r>
            <w:proofErr w:type="gramEnd"/>
            <w:r w:rsidRPr="00B77BE6">
              <w:rPr>
                <w:rFonts w:ascii="仿宋" w:eastAsia="仿宋" w:hAnsi="仿宋" w:hint="eastAsia"/>
              </w:rPr>
              <w:t>和特殊人群服务为重点的应用场景，提升公众智慧出行服务体验。（牵头单位：市自然资源和规划建设局、市综合行政执法局）</w:t>
            </w:r>
          </w:p>
          <w:p w:rsidR="00FE1DE0" w:rsidRPr="00B77BE6" w:rsidRDefault="00F62876" w:rsidP="00B77BE6">
            <w:pPr>
              <w:pStyle w:val="af9"/>
              <w:ind w:firstLine="602"/>
              <w:rPr>
                <w:rFonts w:ascii="仿宋" w:eastAsia="仿宋" w:hAnsi="仿宋"/>
              </w:rPr>
            </w:pPr>
            <w:r w:rsidRPr="00B77BE6">
              <w:rPr>
                <w:rFonts w:ascii="仿宋" w:eastAsia="仿宋" w:hAnsi="仿宋"/>
                <w:b/>
                <w:bCs/>
              </w:rPr>
              <w:t>2</w:t>
            </w:r>
            <w:r w:rsidRPr="00B77BE6">
              <w:rPr>
                <w:rFonts w:ascii="仿宋" w:eastAsia="仿宋" w:hAnsi="仿宋" w:hint="eastAsia"/>
                <w:b/>
                <w:bCs/>
              </w:rPr>
              <w:t>.推进危房监测管理。</w:t>
            </w:r>
            <w:r w:rsidRPr="00B77BE6">
              <w:rPr>
                <w:rFonts w:ascii="仿宋" w:eastAsia="仿宋" w:hAnsi="仿宋" w:hint="eastAsia"/>
              </w:rPr>
              <w:t>建设危旧房监测系统，落实房屋使用安全责任人责任，提升房屋使用安全管理水平。通过运用监测物联网与监测大数据应用技术，实时采集各监测点的形变数据，形成大数据采集、大数据分析、大数据全网化作业的监测大数据应用技术。同时对城镇危旧房进行每月至少一次的人工巡查，及时掌握危旧房信息变化。通过危旧房监测系统，录入各幢危旧房包含建设年份、评级、建筑层级、面积、具体地址等详细信息，为全市危旧房建立“一楼一档”信息库提供便利。（牵头单位：市自然资源和规划建设局）</w:t>
            </w:r>
          </w:p>
        </w:tc>
      </w:tr>
    </w:tbl>
    <w:p w:rsidR="00FE1DE0" w:rsidRPr="00B77BE6" w:rsidRDefault="00FE1DE0">
      <w:pPr>
        <w:ind w:firstLine="640"/>
        <w:rPr>
          <w:rFonts w:ascii="仿宋" w:eastAsia="仿宋" w:hAnsi="仿宋"/>
        </w:rPr>
      </w:pPr>
    </w:p>
    <w:p w:rsidR="00FE1DE0" w:rsidRPr="00B77BE6" w:rsidRDefault="00F62876">
      <w:pPr>
        <w:pStyle w:val="2"/>
        <w:ind w:firstLine="640"/>
        <w:rPr>
          <w:rFonts w:ascii="仿宋" w:eastAsia="仿宋" w:hAnsi="仿宋"/>
          <w:lang w:eastAsia="zh-Hans"/>
        </w:rPr>
      </w:pPr>
      <w:bookmarkStart w:id="28" w:name="_Toc82350223"/>
      <w:r w:rsidRPr="00B77BE6">
        <w:rPr>
          <w:rFonts w:ascii="仿宋" w:eastAsia="仿宋" w:hAnsi="仿宋" w:hint="eastAsia"/>
          <w:lang w:eastAsia="zh-Hans"/>
        </w:rPr>
        <w:t>（四）坚持全要素发力</w:t>
      </w:r>
      <w:r w:rsidRPr="00B77BE6">
        <w:rPr>
          <w:rFonts w:ascii="仿宋" w:eastAsia="仿宋" w:hAnsi="仿宋"/>
          <w:lang w:eastAsia="zh-Hans"/>
        </w:rPr>
        <w:t>，</w:t>
      </w:r>
      <w:r w:rsidRPr="00B77BE6">
        <w:rPr>
          <w:rFonts w:ascii="仿宋" w:eastAsia="仿宋" w:hAnsi="仿宋" w:hint="eastAsia"/>
          <w:lang w:eastAsia="zh-Hans"/>
        </w:rPr>
        <w:t>打造数字经济新优势</w:t>
      </w:r>
      <w:bookmarkEnd w:id="28"/>
    </w:p>
    <w:p w:rsidR="00FE1DE0" w:rsidRPr="00B77BE6" w:rsidRDefault="00F62876">
      <w:pPr>
        <w:ind w:firstLine="640"/>
        <w:rPr>
          <w:rFonts w:ascii="仿宋" w:eastAsia="仿宋" w:hAnsi="仿宋"/>
        </w:rPr>
      </w:pPr>
      <w:r w:rsidRPr="00B77BE6">
        <w:rPr>
          <w:rFonts w:ascii="仿宋" w:eastAsia="仿宋" w:hAnsi="仿宋" w:hint="eastAsia"/>
          <w:lang w:eastAsia="zh-Hans"/>
        </w:rPr>
        <w:t>立足实体经济，推进数字经济与传统产业融合，强化科技研发与创新，</w:t>
      </w:r>
      <w:r w:rsidRPr="00B77BE6">
        <w:rPr>
          <w:rFonts w:ascii="仿宋" w:eastAsia="仿宋" w:hAnsi="仿宋" w:hint="eastAsia"/>
        </w:rPr>
        <w:t>坚持全要素发力，提升优势产</w:t>
      </w:r>
      <w:r w:rsidRPr="00B77BE6">
        <w:rPr>
          <w:rFonts w:ascii="仿宋" w:eastAsia="仿宋" w:hAnsi="仿宋" w:hint="eastAsia"/>
          <w:lang w:eastAsia="zh-Hans"/>
        </w:rPr>
        <w:t>业</w:t>
      </w:r>
      <w:r w:rsidRPr="00B77BE6">
        <w:rPr>
          <w:rFonts w:ascii="仿宋" w:eastAsia="仿宋" w:hAnsi="仿宋" w:hint="eastAsia"/>
        </w:rPr>
        <w:t>能级，促进</w:t>
      </w:r>
      <w:r w:rsidRPr="00B77BE6">
        <w:rPr>
          <w:rFonts w:ascii="仿宋" w:eastAsia="仿宋" w:hAnsi="仿宋" w:hint="eastAsia"/>
          <w:lang w:eastAsia="zh-Hans"/>
        </w:rPr>
        <w:t>数字贸易</w:t>
      </w:r>
      <w:r w:rsidRPr="00B77BE6">
        <w:rPr>
          <w:rFonts w:ascii="仿宋" w:eastAsia="仿宋" w:hAnsi="仿宋" w:hint="eastAsia"/>
        </w:rPr>
        <w:t>，推动多产业共同发展，</w:t>
      </w:r>
      <w:r w:rsidRPr="00B77BE6">
        <w:rPr>
          <w:rFonts w:ascii="仿宋" w:eastAsia="仿宋" w:hAnsi="仿宋" w:hint="eastAsia"/>
          <w:color w:val="000000" w:themeColor="text1"/>
        </w:rPr>
        <w:t>发挥</w:t>
      </w:r>
      <w:r w:rsidRPr="00B77BE6">
        <w:rPr>
          <w:rFonts w:ascii="仿宋" w:eastAsia="仿宋" w:hAnsi="仿宋" w:hint="eastAsia"/>
        </w:rPr>
        <w:t>区域优势，打造数字经济新优势。</w:t>
      </w:r>
    </w:p>
    <w:p w:rsidR="00FE1DE0" w:rsidRPr="00B77BE6" w:rsidRDefault="00F62876" w:rsidP="00B77BE6">
      <w:pPr>
        <w:pStyle w:val="3"/>
        <w:ind w:firstLine="643"/>
        <w:rPr>
          <w:rFonts w:ascii="仿宋" w:eastAsia="仿宋" w:hAnsi="仿宋"/>
          <w:lang w:eastAsia="zh-Hans"/>
        </w:rPr>
      </w:pPr>
      <w:bookmarkStart w:id="29" w:name="_Toc82350224"/>
      <w:r w:rsidRPr="00B77BE6">
        <w:rPr>
          <w:rFonts w:ascii="仿宋" w:eastAsia="仿宋" w:hAnsi="仿宋" w:hint="eastAsia"/>
        </w:rPr>
        <w:lastRenderedPageBreak/>
        <w:t>1</w:t>
      </w:r>
      <w:r w:rsidRPr="00B77BE6">
        <w:rPr>
          <w:rFonts w:ascii="仿宋" w:eastAsia="仿宋" w:hAnsi="仿宋"/>
        </w:rPr>
        <w:t>.</w:t>
      </w:r>
      <w:r w:rsidRPr="00B77BE6">
        <w:rPr>
          <w:rFonts w:ascii="仿宋" w:eastAsia="仿宋" w:hAnsi="仿宋" w:hint="eastAsia"/>
        </w:rPr>
        <w:t>提升</w:t>
      </w:r>
      <w:r w:rsidRPr="00B77BE6">
        <w:rPr>
          <w:rFonts w:ascii="仿宋" w:eastAsia="仿宋" w:hAnsi="仿宋" w:hint="eastAsia"/>
          <w:lang w:eastAsia="zh-Hans"/>
        </w:rPr>
        <w:t>优势产业</w:t>
      </w:r>
      <w:r w:rsidRPr="00B77BE6">
        <w:rPr>
          <w:rFonts w:ascii="仿宋" w:eastAsia="仿宋" w:hAnsi="仿宋" w:hint="eastAsia"/>
        </w:rPr>
        <w:t>发展</w:t>
      </w:r>
      <w:bookmarkEnd w:id="29"/>
    </w:p>
    <w:p w:rsidR="00FE1DE0" w:rsidRPr="00B77BE6" w:rsidRDefault="00F62876" w:rsidP="00B77BE6">
      <w:pPr>
        <w:ind w:firstLine="643"/>
        <w:rPr>
          <w:rFonts w:ascii="仿宋" w:eastAsia="仿宋" w:hAnsi="仿宋"/>
        </w:rPr>
      </w:pPr>
      <w:r w:rsidRPr="00B77BE6">
        <w:rPr>
          <w:rFonts w:ascii="仿宋" w:eastAsia="仿宋" w:hAnsi="仿宋" w:hint="eastAsia"/>
          <w:b/>
          <w:bCs/>
        </w:rPr>
        <w:t>多举措提升</w:t>
      </w:r>
      <w:r w:rsidRPr="00B77BE6">
        <w:rPr>
          <w:rFonts w:ascii="仿宋" w:eastAsia="仿宋" w:hAnsi="仿宋" w:hint="eastAsia"/>
          <w:b/>
          <w:bCs/>
          <w:lang w:eastAsia="zh-Hans"/>
        </w:rPr>
        <w:t>优势产业</w:t>
      </w:r>
      <w:r w:rsidRPr="00B77BE6">
        <w:rPr>
          <w:rFonts w:ascii="仿宋" w:eastAsia="仿宋" w:hAnsi="仿宋"/>
          <w:b/>
          <w:bCs/>
          <w:lang w:eastAsia="zh-Hans"/>
        </w:rPr>
        <w:t>。</w:t>
      </w:r>
      <w:r w:rsidRPr="00B77BE6">
        <w:rPr>
          <w:rFonts w:ascii="仿宋" w:eastAsia="仿宋" w:hAnsi="仿宋" w:hint="eastAsia"/>
          <w:lang w:eastAsia="zh-Hans"/>
        </w:rPr>
        <w:t>聚焦</w:t>
      </w:r>
      <w:r w:rsidRPr="00B77BE6">
        <w:rPr>
          <w:rFonts w:ascii="仿宋" w:eastAsia="仿宋" w:hAnsi="仿宋" w:hint="eastAsia"/>
        </w:rPr>
        <w:t>印刷包装、新型材料、绿色纺织三大传统产业，</w:t>
      </w:r>
      <w:r w:rsidRPr="00B77BE6">
        <w:rPr>
          <w:rFonts w:ascii="仿宋" w:eastAsia="仿宋" w:hAnsi="仿宋" w:hint="eastAsia"/>
          <w:lang w:eastAsia="zh-Hans"/>
        </w:rPr>
        <w:t>优化激励导向</w:t>
      </w:r>
      <w:r w:rsidRPr="00B77BE6">
        <w:rPr>
          <w:rFonts w:ascii="仿宋" w:eastAsia="仿宋" w:hAnsi="仿宋"/>
          <w:lang w:eastAsia="zh-Hans"/>
        </w:rPr>
        <w:t>、</w:t>
      </w:r>
      <w:r w:rsidRPr="00B77BE6">
        <w:rPr>
          <w:rFonts w:ascii="仿宋" w:eastAsia="仿宋" w:hAnsi="仿宋" w:hint="eastAsia"/>
          <w:lang w:eastAsia="zh-Hans"/>
        </w:rPr>
        <w:t>加强政策宣传</w:t>
      </w:r>
      <w:r w:rsidRPr="00B77BE6">
        <w:rPr>
          <w:rFonts w:ascii="仿宋" w:eastAsia="仿宋" w:hAnsi="仿宋"/>
          <w:lang w:eastAsia="zh-Hans"/>
        </w:rPr>
        <w:t>、</w:t>
      </w:r>
      <w:r w:rsidRPr="00B77BE6">
        <w:rPr>
          <w:rFonts w:ascii="仿宋" w:eastAsia="仿宋" w:hAnsi="仿宋" w:hint="eastAsia"/>
          <w:lang w:eastAsia="zh-Hans"/>
        </w:rPr>
        <w:t>强化服务指导</w:t>
      </w:r>
      <w:r w:rsidRPr="00B77BE6">
        <w:rPr>
          <w:rFonts w:ascii="仿宋" w:eastAsia="仿宋" w:hAnsi="仿宋"/>
          <w:lang w:eastAsia="zh-Hans"/>
        </w:rPr>
        <w:t>，</w:t>
      </w:r>
      <w:r w:rsidRPr="00B77BE6">
        <w:rPr>
          <w:rFonts w:ascii="仿宋" w:eastAsia="仿宋" w:hAnsi="仿宋" w:hint="eastAsia"/>
          <w:lang w:eastAsia="zh-Hans"/>
        </w:rPr>
        <w:t>鼓励企业加快智能化改造进程</w:t>
      </w:r>
      <w:r w:rsidRPr="00B77BE6">
        <w:rPr>
          <w:rFonts w:ascii="仿宋" w:eastAsia="仿宋" w:hAnsi="仿宋"/>
          <w:lang w:eastAsia="zh-Hans"/>
        </w:rPr>
        <w:t>，</w:t>
      </w:r>
      <w:r w:rsidRPr="00B77BE6">
        <w:rPr>
          <w:rFonts w:ascii="仿宋" w:eastAsia="仿宋" w:hAnsi="仿宋" w:hint="eastAsia"/>
          <w:lang w:eastAsia="zh-Hans"/>
        </w:rPr>
        <w:t>打造一批智能工厂</w:t>
      </w:r>
      <w:r w:rsidRPr="00B77BE6">
        <w:rPr>
          <w:rFonts w:ascii="仿宋" w:eastAsia="仿宋" w:hAnsi="仿宋"/>
          <w:lang w:eastAsia="zh-Hans"/>
        </w:rPr>
        <w:t>、</w:t>
      </w:r>
      <w:r w:rsidRPr="00B77BE6">
        <w:rPr>
          <w:rFonts w:ascii="仿宋" w:eastAsia="仿宋" w:hAnsi="仿宋" w:hint="eastAsia"/>
          <w:lang w:eastAsia="zh-Hans"/>
        </w:rPr>
        <w:t>未来工厂</w:t>
      </w:r>
      <w:r w:rsidRPr="00B77BE6">
        <w:rPr>
          <w:rFonts w:ascii="仿宋" w:eastAsia="仿宋" w:hAnsi="仿宋" w:hint="eastAsia"/>
        </w:rPr>
        <w:t>。</w:t>
      </w:r>
      <w:r w:rsidRPr="00B77BE6">
        <w:rPr>
          <w:rFonts w:ascii="仿宋" w:eastAsia="仿宋" w:hAnsi="仿宋" w:hint="eastAsia"/>
          <w:lang w:eastAsia="zh-Hans"/>
        </w:rPr>
        <w:t>支持专业服务商建设基础性工业互联网平台</w:t>
      </w:r>
      <w:r w:rsidRPr="00B77BE6">
        <w:rPr>
          <w:rFonts w:ascii="仿宋" w:eastAsia="仿宋" w:hAnsi="仿宋"/>
          <w:lang w:eastAsia="zh-Hans"/>
        </w:rPr>
        <w:t>，</w:t>
      </w:r>
      <w:r w:rsidRPr="00B77BE6">
        <w:rPr>
          <w:rFonts w:ascii="仿宋" w:eastAsia="仿宋" w:hAnsi="仿宋" w:hint="eastAsia"/>
          <w:lang w:eastAsia="zh-Hans"/>
        </w:rPr>
        <w:t>鼓励龙头企业建设行业级</w:t>
      </w:r>
      <w:r w:rsidRPr="00B77BE6">
        <w:rPr>
          <w:rFonts w:ascii="仿宋" w:eastAsia="仿宋" w:hAnsi="仿宋"/>
          <w:lang w:eastAsia="zh-Hans"/>
        </w:rPr>
        <w:t>、</w:t>
      </w:r>
      <w:r w:rsidRPr="00B77BE6">
        <w:rPr>
          <w:rFonts w:ascii="仿宋" w:eastAsia="仿宋" w:hAnsi="仿宋" w:hint="eastAsia"/>
          <w:lang w:eastAsia="zh-Hans"/>
        </w:rPr>
        <w:t>区域级</w:t>
      </w:r>
      <w:r w:rsidRPr="00B77BE6">
        <w:rPr>
          <w:rFonts w:ascii="仿宋" w:eastAsia="仿宋" w:hAnsi="仿宋"/>
          <w:lang w:eastAsia="zh-Hans"/>
        </w:rPr>
        <w:t>、</w:t>
      </w:r>
      <w:r w:rsidRPr="00B77BE6">
        <w:rPr>
          <w:rFonts w:ascii="仿宋" w:eastAsia="仿宋" w:hAnsi="仿宋" w:hint="eastAsia"/>
          <w:lang w:eastAsia="zh-Hans"/>
        </w:rPr>
        <w:t>企业级</w:t>
      </w:r>
      <w:r w:rsidRPr="00B77BE6">
        <w:rPr>
          <w:rFonts w:ascii="仿宋" w:eastAsia="仿宋" w:hAnsi="仿宋"/>
          <w:lang w:eastAsia="zh-Hans"/>
        </w:rPr>
        <w:t>工业互联网平台。</w:t>
      </w:r>
      <w:r w:rsidRPr="00B77BE6">
        <w:rPr>
          <w:rFonts w:ascii="仿宋" w:eastAsia="仿宋" w:hAnsi="仿宋" w:hint="eastAsia"/>
          <w:lang w:eastAsia="zh-Hans"/>
        </w:rPr>
        <w:t>加快形成</w:t>
      </w:r>
      <w:r w:rsidRPr="00B77BE6">
        <w:rPr>
          <w:rFonts w:ascii="仿宋" w:eastAsia="仿宋" w:hAnsi="仿宋" w:hint="eastAsia"/>
        </w:rPr>
        <w:t>以各类系统平台</w:t>
      </w:r>
      <w:r w:rsidRPr="00B77BE6">
        <w:rPr>
          <w:rFonts w:ascii="仿宋" w:eastAsia="仿宋" w:hAnsi="仿宋" w:hint="eastAsia"/>
          <w:lang w:eastAsia="zh-Hans"/>
        </w:rPr>
        <w:t>为基础的政府侧数据</w:t>
      </w:r>
      <w:r w:rsidRPr="00B77BE6">
        <w:rPr>
          <w:rFonts w:ascii="仿宋" w:eastAsia="仿宋" w:hAnsi="仿宋" w:hint="eastAsia"/>
        </w:rPr>
        <w:t>仓</w:t>
      </w:r>
      <w:r w:rsidRPr="00B77BE6">
        <w:rPr>
          <w:rFonts w:ascii="仿宋" w:eastAsia="仿宋" w:hAnsi="仿宋"/>
          <w:lang w:eastAsia="zh-Hans"/>
        </w:rPr>
        <w:t>，</w:t>
      </w:r>
      <w:r w:rsidRPr="00B77BE6">
        <w:rPr>
          <w:rFonts w:ascii="仿宋" w:eastAsia="仿宋" w:hAnsi="仿宋" w:hint="eastAsia"/>
          <w:lang w:eastAsia="zh-Hans"/>
        </w:rPr>
        <w:t>推动工业互联网平台等企业侧数据汇聚</w:t>
      </w:r>
      <w:r w:rsidRPr="00B77BE6">
        <w:rPr>
          <w:rFonts w:ascii="仿宋" w:eastAsia="仿宋" w:hAnsi="仿宋"/>
          <w:lang w:eastAsia="zh-Hans"/>
        </w:rPr>
        <w:t>，</w:t>
      </w:r>
      <w:r w:rsidRPr="00B77BE6">
        <w:rPr>
          <w:rFonts w:ascii="仿宋" w:eastAsia="仿宋" w:hAnsi="仿宋" w:hint="eastAsia"/>
        </w:rPr>
        <w:t>形成企业侧数据仓，以打通政府侧和企业侧数据仓为目标，迭代龙港工业大数据平台，建成产业大脑数据中枢</w:t>
      </w:r>
      <w:r w:rsidRPr="00B77BE6">
        <w:rPr>
          <w:rFonts w:ascii="仿宋" w:eastAsia="仿宋" w:hAnsi="仿宋"/>
          <w:lang w:eastAsia="zh-Hans"/>
        </w:rPr>
        <w:t>，</w:t>
      </w:r>
      <w:r w:rsidRPr="00B77BE6">
        <w:rPr>
          <w:rFonts w:ascii="仿宋" w:eastAsia="仿宋" w:hAnsi="仿宋" w:hint="eastAsia"/>
        </w:rPr>
        <w:t>夯实产业大脑数据服务共享底座，提升政企协同能力</w:t>
      </w:r>
      <w:r w:rsidRPr="00B77BE6">
        <w:rPr>
          <w:rFonts w:ascii="仿宋" w:eastAsia="仿宋" w:hAnsi="仿宋"/>
        </w:rPr>
        <w:t>。</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4A0" w:firstRow="1" w:lastRow="0" w:firstColumn="1" w:lastColumn="0" w:noHBand="0" w:noVBand="1"/>
      </w:tblPr>
      <w:tblGrid>
        <w:gridCol w:w="8834"/>
      </w:tblGrid>
      <w:tr w:rsidR="00FE1DE0" w:rsidRPr="00B77BE6">
        <w:trPr>
          <w:jc w:val="center"/>
        </w:trPr>
        <w:tc>
          <w:tcPr>
            <w:tcW w:w="8834" w:type="dxa"/>
            <w:tcBorders>
              <w:tl2br w:val="nil"/>
              <w:tr2bl w:val="nil"/>
            </w:tcBorders>
          </w:tcPr>
          <w:p w:rsidR="00FE1DE0" w:rsidRPr="00B77BE6" w:rsidRDefault="00F62876">
            <w:pPr>
              <w:pStyle w:val="Default"/>
              <w:ind w:firstLine="20"/>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4</w:t>
            </w:r>
            <w:r w:rsidRPr="00B77BE6">
              <w:rPr>
                <w:rFonts w:ascii="仿宋" w:eastAsia="仿宋" w:hAnsi="仿宋" w:cstheme="minorBidi" w:hint="eastAsia"/>
                <w:b/>
                <w:bCs/>
                <w:color w:val="auto"/>
                <w:kern w:val="2"/>
                <w:sz w:val="32"/>
              </w:rPr>
              <w:t xml:space="preserve">-1  </w:t>
            </w:r>
            <w:r w:rsidRPr="00B77BE6">
              <w:rPr>
                <w:rFonts w:ascii="仿宋" w:eastAsia="仿宋" w:hAnsi="仿宋" w:cstheme="minorBidi" w:hint="eastAsia"/>
                <w:b/>
                <w:bCs/>
                <w:color w:val="auto"/>
                <w:kern w:val="2"/>
                <w:sz w:val="32"/>
                <w:lang w:eastAsia="zh-Hans"/>
              </w:rPr>
              <w:t>多举措提升优势产业</w:t>
            </w:r>
          </w:p>
        </w:tc>
      </w:tr>
      <w:tr w:rsidR="00FE1DE0" w:rsidRPr="00B77BE6">
        <w:trPr>
          <w:jc w:val="center"/>
        </w:trPr>
        <w:tc>
          <w:tcPr>
            <w:tcW w:w="8834" w:type="dxa"/>
            <w:tcBorders>
              <w:tl2br w:val="nil"/>
              <w:tr2bl w:val="nil"/>
            </w:tcBorders>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印刷</w:t>
            </w:r>
            <w:r w:rsidRPr="00B77BE6">
              <w:rPr>
                <w:rFonts w:ascii="仿宋" w:eastAsia="仿宋" w:hAnsi="仿宋" w:hint="eastAsia"/>
                <w:b/>
                <w:bCs/>
                <w:lang w:eastAsia="zh-Hans"/>
              </w:rPr>
              <w:t>“产业大脑”</w:t>
            </w:r>
            <w:r w:rsidRPr="00B77BE6">
              <w:rPr>
                <w:rFonts w:ascii="仿宋" w:eastAsia="仿宋" w:hAnsi="仿宋"/>
                <w:b/>
                <w:bCs/>
                <w:lang w:eastAsia="zh-Hans"/>
              </w:rPr>
              <w:t>。</w:t>
            </w:r>
            <w:r w:rsidRPr="00B77BE6">
              <w:rPr>
                <w:rFonts w:ascii="仿宋" w:eastAsia="仿宋" w:hAnsi="仿宋" w:hint="eastAsia"/>
              </w:rPr>
              <w:t>以</w:t>
            </w:r>
            <w:r w:rsidRPr="00B77BE6">
              <w:rPr>
                <w:rFonts w:ascii="仿宋" w:eastAsia="仿宋" w:hAnsi="仿宋" w:hint="eastAsia"/>
                <w:lang w:eastAsia="zh-Hans"/>
              </w:rPr>
              <w:t>“</w:t>
            </w:r>
            <w:r w:rsidRPr="00B77BE6">
              <w:rPr>
                <w:rFonts w:ascii="仿宋" w:eastAsia="仿宋" w:hAnsi="仿宋" w:hint="eastAsia"/>
              </w:rPr>
              <w:t>亩均论英雄</w:t>
            </w:r>
            <w:r w:rsidRPr="00B77BE6">
              <w:rPr>
                <w:rFonts w:ascii="仿宋" w:eastAsia="仿宋" w:hAnsi="仿宋" w:hint="eastAsia"/>
                <w:lang w:eastAsia="zh-Hans"/>
              </w:rPr>
              <w:t>”</w:t>
            </w:r>
            <w:r w:rsidRPr="00B77BE6">
              <w:rPr>
                <w:rFonts w:ascii="仿宋" w:eastAsia="仿宋" w:hAnsi="仿宋" w:hint="eastAsia"/>
              </w:rPr>
              <w:t>大数据平台、企业综合服务平台、金融综合服务平台等形成政府侧数据，通过创新和深化应用场景，逐步丰富充实数据仓数据；</w:t>
            </w:r>
            <w:r w:rsidRPr="00B77BE6">
              <w:rPr>
                <w:rFonts w:ascii="仿宋" w:eastAsia="仿宋" w:hAnsi="仿宋" w:hint="eastAsia"/>
                <w:lang w:eastAsia="zh-Hans"/>
              </w:rPr>
              <w:t>鼓励支持</w:t>
            </w:r>
            <w:r w:rsidRPr="00B77BE6">
              <w:rPr>
                <w:rFonts w:ascii="仿宋" w:eastAsia="仿宋" w:hAnsi="仿宋"/>
                <w:lang w:eastAsia="zh-Hans"/>
              </w:rPr>
              <w:t>诚德科技、</w:t>
            </w:r>
            <w:r w:rsidRPr="00B77BE6">
              <w:rPr>
                <w:rFonts w:ascii="仿宋" w:eastAsia="仿宋" w:hAnsi="仿宋" w:hint="eastAsia"/>
                <w:lang w:eastAsia="zh-Hans"/>
              </w:rPr>
              <w:t>富康集团</w:t>
            </w:r>
            <w:r w:rsidRPr="00B77BE6">
              <w:rPr>
                <w:rFonts w:ascii="仿宋" w:eastAsia="仿宋" w:hAnsi="仿宋"/>
                <w:lang w:eastAsia="zh-Hans"/>
              </w:rPr>
              <w:t>，</w:t>
            </w:r>
            <w:r w:rsidRPr="00B77BE6">
              <w:rPr>
                <w:rFonts w:ascii="仿宋" w:eastAsia="仿宋" w:hAnsi="仿宋" w:hint="eastAsia"/>
                <w:lang w:eastAsia="zh-Hans"/>
              </w:rPr>
              <w:t>新雅印刷等龙头企业搭建印刷业互联网平台，</w:t>
            </w:r>
            <w:r w:rsidRPr="00B77BE6">
              <w:rPr>
                <w:rFonts w:ascii="仿宋" w:eastAsia="仿宋" w:hAnsi="仿宋" w:hint="eastAsia"/>
              </w:rPr>
              <w:t>以印刷企业为主体，印刷产业链为重点，形成企业侧数据仓；打通政府侧和企业侧数据仓，迭代龙港工业大数据平台，建成印刷“产业大脑”。2</w:t>
            </w:r>
            <w:r w:rsidRPr="00B77BE6">
              <w:rPr>
                <w:rFonts w:ascii="仿宋" w:eastAsia="仿宋" w:hAnsi="仿宋"/>
                <w:lang w:eastAsia="zh-Hans"/>
              </w:rPr>
              <w:t>021</w:t>
            </w:r>
            <w:r w:rsidRPr="00B77BE6">
              <w:rPr>
                <w:rFonts w:ascii="仿宋" w:eastAsia="仿宋" w:hAnsi="仿宋" w:hint="eastAsia"/>
                <w:lang w:eastAsia="zh-Hans"/>
              </w:rPr>
              <w:t>年底前</w:t>
            </w:r>
            <w:r w:rsidRPr="00B77BE6">
              <w:rPr>
                <w:rFonts w:ascii="仿宋" w:eastAsia="仿宋" w:hAnsi="仿宋"/>
                <w:lang w:eastAsia="zh-Hans"/>
              </w:rPr>
              <w:t>，</w:t>
            </w:r>
            <w:r w:rsidRPr="00B77BE6">
              <w:rPr>
                <w:rFonts w:ascii="仿宋" w:eastAsia="仿宋" w:hAnsi="仿宋" w:hint="eastAsia"/>
              </w:rPr>
              <w:t>完成</w:t>
            </w:r>
            <w:r w:rsidRPr="00B77BE6">
              <w:rPr>
                <w:rFonts w:ascii="仿宋" w:eastAsia="仿宋" w:hAnsi="仿宋" w:hint="eastAsia"/>
                <w:lang w:eastAsia="zh-Hans"/>
              </w:rPr>
              <w:t>印刷包装业“产业大脑”</w:t>
            </w:r>
            <w:r w:rsidRPr="00B77BE6">
              <w:rPr>
                <w:rFonts w:ascii="仿宋" w:eastAsia="仿宋" w:hAnsi="仿宋"/>
                <w:lang w:eastAsia="zh-Hans"/>
              </w:rPr>
              <w:t>。</w:t>
            </w:r>
            <w:r w:rsidRPr="00B77BE6">
              <w:rPr>
                <w:rFonts w:ascii="仿宋" w:eastAsia="仿宋" w:hAnsi="仿宋" w:hint="eastAsia"/>
                <w:lang w:eastAsia="zh-Hans"/>
              </w:rPr>
              <w:t>到</w:t>
            </w:r>
            <w:r w:rsidRPr="00B77BE6">
              <w:rPr>
                <w:rFonts w:ascii="仿宋" w:eastAsia="仿宋" w:hAnsi="仿宋"/>
                <w:lang w:eastAsia="zh-Hans"/>
              </w:rPr>
              <w:t>2022</w:t>
            </w:r>
            <w:r w:rsidRPr="00B77BE6">
              <w:rPr>
                <w:rFonts w:ascii="仿宋" w:eastAsia="仿宋" w:hAnsi="仿宋" w:hint="eastAsia"/>
                <w:lang w:eastAsia="zh-Hans"/>
              </w:rPr>
              <w:t>年</w:t>
            </w:r>
            <w:r w:rsidRPr="00B77BE6">
              <w:rPr>
                <w:rFonts w:ascii="仿宋" w:eastAsia="仿宋" w:hAnsi="仿宋"/>
                <w:lang w:eastAsia="zh-Hans"/>
              </w:rPr>
              <w:t>，</w:t>
            </w:r>
            <w:r w:rsidRPr="00B77BE6">
              <w:rPr>
                <w:rFonts w:ascii="仿宋" w:eastAsia="仿宋" w:hAnsi="仿宋" w:hint="eastAsia"/>
                <w:lang w:eastAsia="zh-Hans"/>
              </w:rPr>
              <w:t>产业大脑试点扩面</w:t>
            </w:r>
            <w:r w:rsidRPr="00B77BE6">
              <w:rPr>
                <w:rFonts w:ascii="仿宋" w:eastAsia="仿宋" w:hAnsi="仿宋"/>
                <w:lang w:eastAsia="zh-Hans"/>
              </w:rPr>
              <w:t>，</w:t>
            </w:r>
            <w:r w:rsidRPr="00B77BE6">
              <w:rPr>
                <w:rFonts w:ascii="仿宋" w:eastAsia="仿宋" w:hAnsi="仿宋" w:hint="eastAsia"/>
                <w:lang w:eastAsia="zh-Hans"/>
              </w:rPr>
              <w:t>印刷包装</w:t>
            </w:r>
            <w:r w:rsidRPr="00B77BE6">
              <w:rPr>
                <w:rFonts w:ascii="仿宋" w:eastAsia="仿宋" w:hAnsi="仿宋"/>
                <w:lang w:eastAsia="zh-Hans"/>
              </w:rPr>
              <w:t>、</w:t>
            </w:r>
            <w:r w:rsidRPr="00B77BE6">
              <w:rPr>
                <w:rFonts w:ascii="仿宋" w:eastAsia="仿宋" w:hAnsi="仿宋" w:hint="eastAsia"/>
                <w:lang w:eastAsia="zh-Hans"/>
              </w:rPr>
              <w:t>塑料制品产业集群推广应用</w:t>
            </w:r>
            <w:r w:rsidRPr="00B77BE6">
              <w:rPr>
                <w:rFonts w:ascii="仿宋" w:eastAsia="仿宋" w:hAnsi="仿宋"/>
                <w:lang w:eastAsia="zh-Hans"/>
              </w:rPr>
              <w:t>，</w:t>
            </w:r>
            <w:r w:rsidRPr="00B77BE6">
              <w:rPr>
                <w:rFonts w:ascii="仿宋" w:eastAsia="仿宋" w:hAnsi="仿宋" w:hint="eastAsia"/>
                <w:lang w:eastAsia="zh-Hans"/>
              </w:rPr>
              <w:t>创建省级工业互联网平台</w:t>
            </w:r>
            <w:r w:rsidRPr="00B77BE6">
              <w:rPr>
                <w:rFonts w:ascii="仿宋" w:eastAsia="仿宋" w:hAnsi="仿宋"/>
                <w:lang w:eastAsia="zh-Hans"/>
              </w:rPr>
              <w:t>1</w:t>
            </w:r>
            <w:r w:rsidRPr="00B77BE6">
              <w:rPr>
                <w:rFonts w:ascii="仿宋" w:eastAsia="仿宋" w:hAnsi="仿宋" w:hint="eastAsia"/>
                <w:lang w:eastAsia="zh-Hans"/>
              </w:rPr>
              <w:t>个以上</w:t>
            </w:r>
            <w:r w:rsidRPr="00B77BE6">
              <w:rPr>
                <w:rFonts w:ascii="仿宋" w:eastAsia="仿宋" w:hAnsi="仿宋"/>
                <w:lang w:eastAsia="zh-Hans"/>
              </w:rPr>
              <w:t>。</w:t>
            </w:r>
            <w:r w:rsidRPr="00B77BE6">
              <w:rPr>
                <w:rFonts w:ascii="仿宋" w:eastAsia="仿宋" w:hAnsi="仿宋" w:hint="eastAsia"/>
                <w:lang w:eastAsia="zh-Hans"/>
              </w:rPr>
              <w:t>到</w:t>
            </w:r>
            <w:r w:rsidRPr="00B77BE6">
              <w:rPr>
                <w:rFonts w:ascii="仿宋" w:eastAsia="仿宋" w:hAnsi="仿宋"/>
                <w:lang w:eastAsia="zh-Hans"/>
              </w:rPr>
              <w:t>2025</w:t>
            </w:r>
            <w:r w:rsidRPr="00B77BE6">
              <w:rPr>
                <w:rFonts w:ascii="仿宋" w:eastAsia="仿宋" w:hAnsi="仿宋" w:hint="eastAsia"/>
                <w:lang w:eastAsia="zh-Hans"/>
              </w:rPr>
              <w:t>年</w:t>
            </w:r>
            <w:r w:rsidRPr="00B77BE6">
              <w:rPr>
                <w:rFonts w:ascii="仿宋" w:eastAsia="仿宋" w:hAnsi="仿宋"/>
                <w:lang w:eastAsia="zh-Hans"/>
              </w:rPr>
              <w:t>，</w:t>
            </w:r>
            <w:r w:rsidRPr="00B77BE6">
              <w:rPr>
                <w:rFonts w:ascii="仿宋" w:eastAsia="仿宋" w:hAnsi="仿宋" w:hint="eastAsia"/>
                <w:lang w:eastAsia="zh-Hans"/>
              </w:rPr>
              <w:t>印刷包装</w:t>
            </w:r>
            <w:r w:rsidRPr="00B77BE6">
              <w:rPr>
                <w:rFonts w:ascii="仿宋" w:eastAsia="仿宋" w:hAnsi="仿宋"/>
                <w:lang w:eastAsia="zh-Hans"/>
              </w:rPr>
              <w:t>、</w:t>
            </w:r>
            <w:r w:rsidRPr="00B77BE6">
              <w:rPr>
                <w:rFonts w:ascii="仿宋" w:eastAsia="仿宋" w:hAnsi="仿宋" w:hint="eastAsia"/>
                <w:lang w:eastAsia="zh-Hans"/>
              </w:rPr>
              <w:t>塑料制品</w:t>
            </w:r>
            <w:r w:rsidRPr="00B77BE6">
              <w:rPr>
                <w:rFonts w:ascii="仿宋" w:eastAsia="仿宋" w:hAnsi="仿宋"/>
                <w:lang w:eastAsia="zh-Hans"/>
              </w:rPr>
              <w:t>、</w:t>
            </w:r>
            <w:r w:rsidRPr="00B77BE6">
              <w:rPr>
                <w:rFonts w:ascii="仿宋" w:eastAsia="仿宋" w:hAnsi="仿宋" w:hint="eastAsia"/>
                <w:lang w:eastAsia="zh-Hans"/>
              </w:rPr>
              <w:t>纺织等百亿产业纳入产业大脑</w:t>
            </w:r>
            <w:r w:rsidRPr="00B77BE6">
              <w:rPr>
                <w:rFonts w:ascii="仿宋" w:eastAsia="仿宋" w:hAnsi="仿宋"/>
                <w:lang w:eastAsia="zh-Hans"/>
              </w:rPr>
              <w:t>，</w:t>
            </w:r>
            <w:r w:rsidRPr="00B77BE6">
              <w:rPr>
                <w:rFonts w:ascii="仿宋" w:eastAsia="仿宋" w:hAnsi="仿宋" w:hint="eastAsia"/>
                <w:lang w:eastAsia="zh-Hans"/>
              </w:rPr>
              <w:t>百亿以上产业集群工业互联网平台全覆盖</w:t>
            </w:r>
            <w:r w:rsidRPr="00B77BE6">
              <w:rPr>
                <w:rFonts w:ascii="仿宋" w:eastAsia="仿宋" w:hAnsi="仿宋"/>
                <w:lang w:eastAsia="zh-Hans"/>
              </w:rPr>
              <w:t>。（</w:t>
            </w:r>
            <w:r w:rsidRPr="00B77BE6">
              <w:rPr>
                <w:rFonts w:ascii="仿宋" w:eastAsia="仿宋" w:hAnsi="仿宋" w:hint="eastAsia"/>
                <w:lang w:eastAsia="zh-Hans"/>
              </w:rPr>
              <w:t>牵头单位</w:t>
            </w:r>
            <w:r w:rsidRPr="00B77BE6">
              <w:rPr>
                <w:rFonts w:ascii="仿宋" w:eastAsia="仿宋" w:hAnsi="仿宋"/>
                <w:lang w:eastAsia="zh-Hans"/>
              </w:rPr>
              <w:t>：市经济发展局）</w:t>
            </w:r>
          </w:p>
        </w:tc>
      </w:tr>
    </w:tbl>
    <w:p w:rsidR="00FE1DE0" w:rsidRPr="00B77BE6" w:rsidRDefault="00FE1DE0">
      <w:pPr>
        <w:ind w:firstLine="640"/>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lang w:eastAsia="zh-Hans"/>
        </w:rPr>
        <w:t>发挥平台效用</w:t>
      </w:r>
      <w:r w:rsidRPr="00B77BE6">
        <w:rPr>
          <w:rFonts w:ascii="仿宋" w:eastAsia="仿宋" w:hAnsi="仿宋"/>
          <w:b/>
          <w:bCs/>
          <w:lang w:eastAsia="zh-Hans"/>
        </w:rPr>
        <w:t>。</w:t>
      </w:r>
      <w:r w:rsidRPr="00B77BE6">
        <w:rPr>
          <w:rFonts w:ascii="仿宋" w:eastAsia="仿宋" w:hAnsi="仿宋" w:hint="eastAsia"/>
          <w:lang w:eastAsia="zh-Hans"/>
        </w:rPr>
        <w:t>贯彻落实《关于进一步提升小微企业园建设管理服务水平的十条刚性措施（试行）》（温政办〔2020〕36号），加快小微企业园高质量发展，建设智慧园区管理系统</w:t>
      </w:r>
      <w:r w:rsidRPr="00B77BE6">
        <w:rPr>
          <w:rFonts w:ascii="仿宋" w:eastAsia="仿宋" w:hAnsi="仿宋"/>
          <w:lang w:eastAsia="zh-Hans"/>
        </w:rPr>
        <w:t>，</w:t>
      </w:r>
      <w:r w:rsidRPr="00B77BE6">
        <w:rPr>
          <w:rFonts w:ascii="仿宋" w:eastAsia="仿宋" w:hAnsi="仿宋" w:hint="eastAsia"/>
          <w:lang w:eastAsia="zh-Hans"/>
        </w:rPr>
        <w:t>推进园区数字化、智慧化管理，将小微企业园建设成为“小而专、小而高、小而好”的企业成长、产业培育平台。</w:t>
      </w:r>
      <w:r w:rsidRPr="00B77BE6">
        <w:rPr>
          <w:rFonts w:ascii="仿宋" w:eastAsia="仿宋" w:hAnsi="仿宋" w:hint="eastAsia"/>
        </w:rPr>
        <w:t>进一步激发企业活力，建设企业“最多报一次”系统，实现为企业松绑减负。聚焦数字产业化、产业数字化、数字化治理、数据价值化，谋划数字经济发展公共服务平台，打造数字化企业，构建数字化产业链，培育数字化生态，</w:t>
      </w:r>
      <w:proofErr w:type="gramStart"/>
      <w:r w:rsidRPr="00B77BE6">
        <w:rPr>
          <w:rFonts w:ascii="仿宋" w:eastAsia="仿宋" w:hAnsi="仿宋" w:hint="eastAsia"/>
        </w:rPr>
        <w:t>助力龙港数字</w:t>
      </w:r>
      <w:proofErr w:type="gramEnd"/>
      <w:r w:rsidRPr="00B77BE6">
        <w:rPr>
          <w:rFonts w:ascii="仿宋" w:eastAsia="仿宋" w:hAnsi="仿宋" w:hint="eastAsia"/>
        </w:rPr>
        <w:t>经济蓬勃发展。</w:t>
      </w:r>
    </w:p>
    <w:p w:rsidR="00FE1DE0" w:rsidRPr="00B77BE6" w:rsidRDefault="00FE1DE0">
      <w:pPr>
        <w:ind w:firstLineChars="0" w:firstLine="0"/>
        <w:rPr>
          <w:rFonts w:ascii="仿宋" w:eastAsia="仿宋" w:hAnsi="仿宋"/>
          <w:lang w:eastAsia="zh-Hans"/>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ind w:firstLine="20"/>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4</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2</w:t>
            </w:r>
            <w:r w:rsidRPr="00B77BE6">
              <w:rPr>
                <w:rFonts w:ascii="仿宋" w:eastAsia="仿宋" w:hAnsi="仿宋" w:cstheme="minorBidi" w:hint="eastAsia"/>
                <w:b/>
                <w:bCs/>
                <w:color w:val="auto"/>
                <w:kern w:val="2"/>
                <w:sz w:val="32"/>
              </w:rPr>
              <w:t xml:space="preserve">  </w:t>
            </w:r>
            <w:r w:rsidRPr="00B77BE6">
              <w:rPr>
                <w:rFonts w:ascii="仿宋" w:eastAsia="仿宋" w:hAnsi="仿宋" w:cstheme="minorBidi" w:hint="eastAsia"/>
                <w:b/>
                <w:bCs/>
                <w:color w:val="auto"/>
                <w:kern w:val="2"/>
                <w:sz w:val="32"/>
                <w:lang w:eastAsia="zh-Hans"/>
              </w:rPr>
              <w:t>发挥产业平台效用</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lang w:eastAsia="zh-Hans"/>
              </w:rPr>
            </w:pPr>
            <w:r w:rsidRPr="00B77BE6">
              <w:rPr>
                <w:rFonts w:ascii="仿宋" w:eastAsia="仿宋" w:hAnsi="仿宋" w:hint="eastAsia"/>
                <w:b/>
                <w:bCs/>
                <w:lang w:eastAsia="zh-Hans"/>
              </w:rPr>
              <w:t>1</w:t>
            </w:r>
            <w:r w:rsidRPr="00B77BE6">
              <w:rPr>
                <w:rFonts w:ascii="仿宋" w:eastAsia="仿宋" w:hAnsi="仿宋"/>
                <w:b/>
                <w:bCs/>
                <w:lang w:eastAsia="zh-Hans"/>
              </w:rPr>
              <w:t>.</w:t>
            </w:r>
            <w:r w:rsidRPr="00B77BE6">
              <w:rPr>
                <w:rFonts w:ascii="仿宋" w:eastAsia="仿宋" w:hAnsi="仿宋" w:hint="eastAsia"/>
                <w:b/>
                <w:bCs/>
              </w:rPr>
              <w:t>建设</w:t>
            </w:r>
            <w:r w:rsidRPr="00B77BE6">
              <w:rPr>
                <w:rFonts w:ascii="仿宋" w:eastAsia="仿宋" w:hAnsi="仿宋" w:hint="eastAsia"/>
                <w:b/>
                <w:bCs/>
                <w:lang w:eastAsia="zh-Hans"/>
              </w:rPr>
              <w:t>智慧园区管理系统。</w:t>
            </w:r>
            <w:r w:rsidRPr="00B77BE6">
              <w:rPr>
                <w:rFonts w:ascii="仿宋" w:eastAsia="仿宋" w:hAnsi="仿宋" w:hint="eastAsia"/>
                <w:lang w:eastAsia="zh-Hans"/>
              </w:rPr>
              <w:t>吸取园区基础较好的华鸿小微园</w:t>
            </w:r>
            <w:r w:rsidRPr="00B77BE6">
              <w:rPr>
                <w:rFonts w:ascii="仿宋" w:eastAsia="仿宋" w:hAnsi="仿宋"/>
                <w:lang w:eastAsia="zh-Hans"/>
              </w:rPr>
              <w:t>、</w:t>
            </w:r>
            <w:r w:rsidRPr="00B77BE6">
              <w:rPr>
                <w:rFonts w:ascii="仿宋" w:eastAsia="仿宋" w:hAnsi="仿宋" w:hint="eastAsia"/>
                <w:lang w:eastAsia="zh-Hans"/>
              </w:rPr>
              <w:t>城东小微园数字管理系统建设经验</w:t>
            </w:r>
            <w:r w:rsidRPr="00B77BE6">
              <w:rPr>
                <w:rFonts w:ascii="仿宋" w:eastAsia="仿宋" w:hAnsi="仿宋"/>
                <w:lang w:eastAsia="zh-Hans"/>
              </w:rPr>
              <w:t>，</w:t>
            </w:r>
            <w:r w:rsidRPr="00B77BE6">
              <w:rPr>
                <w:rFonts w:ascii="仿宋" w:eastAsia="仿宋" w:hAnsi="仿宋" w:hint="eastAsia"/>
                <w:lang w:eastAsia="zh-Hans"/>
              </w:rPr>
              <w:t>建设集项目建设监管，安全生产管理、园区成长分析、安防管理、能效管理、环保检测、人行车行管理、生产经营分析、智慧消防管理、企业服务、供需对接等功能为一体的智慧化平台</w:t>
            </w:r>
            <w:r w:rsidRPr="00B77BE6">
              <w:rPr>
                <w:rFonts w:ascii="仿宋" w:eastAsia="仿宋" w:hAnsi="仿宋"/>
                <w:lang w:eastAsia="zh-Hans"/>
              </w:rPr>
              <w:t>，</w:t>
            </w:r>
            <w:r w:rsidRPr="00B77BE6">
              <w:rPr>
                <w:rFonts w:ascii="仿宋" w:eastAsia="仿宋" w:hAnsi="仿宋" w:hint="eastAsia"/>
                <w:lang w:eastAsia="zh-Hans"/>
              </w:rPr>
              <w:t>逐步纳入管理各小微企业园</w:t>
            </w:r>
            <w:r w:rsidRPr="00B77BE6">
              <w:rPr>
                <w:rFonts w:ascii="仿宋" w:eastAsia="仿宋" w:hAnsi="仿宋"/>
                <w:lang w:eastAsia="zh-Hans"/>
              </w:rPr>
              <w:t>。2021</w:t>
            </w:r>
            <w:r w:rsidRPr="00B77BE6">
              <w:rPr>
                <w:rFonts w:ascii="仿宋" w:eastAsia="仿宋" w:hAnsi="仿宋" w:hint="eastAsia"/>
                <w:lang w:eastAsia="zh-Hans"/>
              </w:rPr>
              <w:t>年底前</w:t>
            </w:r>
            <w:r w:rsidRPr="00B77BE6">
              <w:rPr>
                <w:rFonts w:ascii="仿宋" w:eastAsia="仿宋" w:hAnsi="仿宋"/>
                <w:lang w:eastAsia="zh-Hans"/>
              </w:rPr>
              <w:t>，</w:t>
            </w:r>
            <w:r w:rsidRPr="00B77BE6">
              <w:rPr>
                <w:rFonts w:ascii="仿宋" w:eastAsia="仿宋" w:hAnsi="仿宋" w:hint="eastAsia"/>
                <w:lang w:eastAsia="zh-Hans"/>
              </w:rPr>
              <w:t>小微企业园数字化覆盖率</w:t>
            </w:r>
            <w:r w:rsidRPr="00B77BE6">
              <w:rPr>
                <w:rFonts w:ascii="仿宋" w:eastAsia="仿宋" w:hAnsi="仿宋"/>
                <w:lang w:eastAsia="zh-Hans"/>
              </w:rPr>
              <w:t>50%</w:t>
            </w:r>
            <w:r w:rsidRPr="00B77BE6">
              <w:rPr>
                <w:rFonts w:ascii="仿宋" w:eastAsia="仿宋" w:hAnsi="仿宋" w:hint="eastAsia"/>
                <w:lang w:eastAsia="zh-Hans"/>
              </w:rPr>
              <w:t>以上</w:t>
            </w:r>
            <w:r w:rsidRPr="00B77BE6">
              <w:rPr>
                <w:rFonts w:ascii="仿宋" w:eastAsia="仿宋" w:hAnsi="仿宋"/>
                <w:lang w:eastAsia="zh-Hans"/>
              </w:rPr>
              <w:t>，</w:t>
            </w:r>
            <w:r w:rsidRPr="00B77BE6">
              <w:rPr>
                <w:rFonts w:ascii="仿宋" w:eastAsia="仿宋" w:hAnsi="仿宋" w:hint="eastAsia"/>
                <w:lang w:eastAsia="zh-Hans"/>
              </w:rPr>
              <w:t>争取接入温州市小微企业园全流程管理系统</w:t>
            </w:r>
            <w:r w:rsidRPr="00B77BE6">
              <w:rPr>
                <w:rFonts w:ascii="仿宋" w:eastAsia="仿宋" w:hAnsi="仿宋"/>
                <w:lang w:eastAsia="zh-Hans"/>
              </w:rPr>
              <w:t>。</w:t>
            </w:r>
            <w:r w:rsidRPr="00B77BE6">
              <w:rPr>
                <w:rFonts w:ascii="仿宋" w:eastAsia="仿宋" w:hAnsi="仿宋" w:hint="eastAsia"/>
                <w:lang w:eastAsia="zh-Hans"/>
              </w:rPr>
              <w:t>到</w:t>
            </w:r>
            <w:r w:rsidRPr="00B77BE6">
              <w:rPr>
                <w:rFonts w:ascii="仿宋" w:eastAsia="仿宋" w:hAnsi="仿宋"/>
                <w:lang w:eastAsia="zh-Hans"/>
              </w:rPr>
              <w:t>2022</w:t>
            </w:r>
            <w:r w:rsidRPr="00B77BE6">
              <w:rPr>
                <w:rFonts w:ascii="仿宋" w:eastAsia="仿宋" w:hAnsi="仿宋" w:hint="eastAsia"/>
                <w:lang w:eastAsia="zh-Hans"/>
              </w:rPr>
              <w:t>年</w:t>
            </w:r>
            <w:r w:rsidRPr="00B77BE6">
              <w:rPr>
                <w:rFonts w:ascii="仿宋" w:eastAsia="仿宋" w:hAnsi="仿宋"/>
                <w:lang w:eastAsia="zh-Hans"/>
              </w:rPr>
              <w:t>，</w:t>
            </w:r>
            <w:r w:rsidRPr="00B77BE6">
              <w:rPr>
                <w:rFonts w:ascii="仿宋" w:eastAsia="仿宋" w:hAnsi="仿宋" w:hint="eastAsia"/>
                <w:lang w:eastAsia="zh-Hans"/>
              </w:rPr>
              <w:t>小微企业园数字化覆盖率</w:t>
            </w:r>
            <w:r w:rsidRPr="00B77BE6">
              <w:rPr>
                <w:rFonts w:ascii="仿宋" w:eastAsia="仿宋" w:hAnsi="仿宋"/>
                <w:lang w:eastAsia="zh-Hans"/>
              </w:rPr>
              <w:t>100%。（</w:t>
            </w:r>
            <w:r w:rsidRPr="00B77BE6">
              <w:rPr>
                <w:rFonts w:ascii="仿宋" w:eastAsia="仿宋" w:hAnsi="仿宋" w:hint="eastAsia"/>
                <w:lang w:eastAsia="zh-Hans"/>
              </w:rPr>
              <w:t>牵头单位</w:t>
            </w:r>
            <w:r w:rsidRPr="00B77BE6">
              <w:rPr>
                <w:rFonts w:ascii="仿宋" w:eastAsia="仿宋" w:hAnsi="仿宋"/>
                <w:lang w:eastAsia="zh-Hans"/>
              </w:rPr>
              <w:t>：市经济发展局）</w:t>
            </w:r>
          </w:p>
          <w:p w:rsidR="00FE1DE0" w:rsidRPr="00B77BE6" w:rsidRDefault="00F62876" w:rsidP="00B77BE6">
            <w:pPr>
              <w:pStyle w:val="af9"/>
              <w:ind w:firstLine="602"/>
              <w:rPr>
                <w:rFonts w:ascii="仿宋" w:eastAsia="仿宋" w:hAnsi="仿宋"/>
                <w:lang w:eastAsia="zh-Hans"/>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企业“最多报一次”</w:t>
            </w:r>
            <w:r w:rsidRPr="00B77BE6">
              <w:rPr>
                <w:rFonts w:ascii="仿宋" w:eastAsia="仿宋" w:hAnsi="仿宋" w:hint="eastAsia"/>
              </w:rPr>
              <w:t>。2</w:t>
            </w:r>
            <w:r w:rsidRPr="00B77BE6">
              <w:rPr>
                <w:rFonts w:ascii="仿宋" w:eastAsia="仿宋" w:hAnsi="仿宋"/>
              </w:rPr>
              <w:t>022</w:t>
            </w:r>
            <w:r w:rsidRPr="00B77BE6">
              <w:rPr>
                <w:rFonts w:ascii="仿宋" w:eastAsia="仿宋" w:hAnsi="仿宋" w:hint="eastAsia"/>
              </w:rPr>
              <w:t>年，</w:t>
            </w:r>
            <w:r w:rsidRPr="00B77BE6">
              <w:rPr>
                <w:rFonts w:ascii="仿宋" w:eastAsia="仿宋" w:hAnsi="仿宋" w:hint="eastAsia"/>
                <w:lang w:eastAsia="zh-Hans"/>
              </w:rPr>
              <w:t>基于</w:t>
            </w:r>
            <w:r w:rsidRPr="00B77BE6">
              <w:rPr>
                <w:rFonts w:ascii="仿宋" w:eastAsia="仿宋" w:hAnsi="仿宋" w:hint="eastAsia"/>
              </w:rPr>
              <w:t>“</w:t>
            </w:r>
            <w:r w:rsidRPr="00B77BE6">
              <w:rPr>
                <w:rFonts w:ascii="仿宋" w:eastAsia="仿宋" w:hAnsi="仿宋" w:hint="eastAsia"/>
                <w:lang w:eastAsia="zh-Hans"/>
              </w:rPr>
              <w:t>企业码</w:t>
            </w:r>
            <w:r w:rsidRPr="00B77BE6">
              <w:rPr>
                <w:rFonts w:ascii="仿宋" w:eastAsia="仿宋" w:hAnsi="仿宋" w:hint="eastAsia"/>
              </w:rPr>
              <w:t>”</w:t>
            </w:r>
            <w:r w:rsidRPr="00B77BE6">
              <w:rPr>
                <w:rFonts w:ascii="仿宋" w:eastAsia="仿宋" w:hAnsi="仿宋" w:hint="eastAsia"/>
                <w:lang w:eastAsia="zh-Hans"/>
              </w:rPr>
              <w:t>平台，调用企业统一社会信用代码、企业基础数据，联通涉</w:t>
            </w:r>
            <w:proofErr w:type="gramStart"/>
            <w:r w:rsidRPr="00B77BE6">
              <w:rPr>
                <w:rFonts w:ascii="仿宋" w:eastAsia="仿宋" w:hAnsi="仿宋" w:hint="eastAsia"/>
                <w:lang w:eastAsia="zh-Hans"/>
              </w:rPr>
              <w:t>企数据</w:t>
            </w:r>
            <w:proofErr w:type="gramEnd"/>
            <w:r w:rsidRPr="00B77BE6">
              <w:rPr>
                <w:rFonts w:ascii="仿宋" w:eastAsia="仿宋" w:hAnsi="仿宋" w:hint="eastAsia"/>
                <w:lang w:eastAsia="zh-Hans"/>
              </w:rPr>
              <w:t>供应链，多系统工作协同和数据资源集成利用，改变企业申报纸质材料打印、整理、传递和存储的传统模式，实现绿色</w:t>
            </w:r>
            <w:proofErr w:type="gramStart"/>
            <w:r w:rsidRPr="00B77BE6">
              <w:rPr>
                <w:rFonts w:ascii="仿宋" w:eastAsia="仿宋" w:hAnsi="仿宋" w:hint="eastAsia"/>
                <w:lang w:eastAsia="zh-Hans"/>
              </w:rPr>
              <w:t>高效云</w:t>
            </w:r>
            <w:proofErr w:type="gramEnd"/>
            <w:r w:rsidRPr="00B77BE6">
              <w:rPr>
                <w:rFonts w:ascii="仿宋" w:eastAsia="仿宋" w:hAnsi="仿宋" w:hint="eastAsia"/>
                <w:lang w:eastAsia="zh-Hans"/>
              </w:rPr>
              <w:t>存储。</w:t>
            </w:r>
            <w:r w:rsidRPr="00B77BE6">
              <w:rPr>
                <w:rFonts w:ascii="仿宋" w:eastAsia="仿宋" w:hAnsi="仿宋" w:hint="eastAsia"/>
              </w:rPr>
              <w:t>通过</w:t>
            </w:r>
            <w:r w:rsidRPr="00B77BE6">
              <w:rPr>
                <w:rFonts w:ascii="仿宋" w:eastAsia="仿宋" w:hAnsi="仿宋" w:hint="eastAsia"/>
                <w:lang w:eastAsia="zh-Hans"/>
              </w:rPr>
              <w:t>数据共</w:t>
            </w:r>
            <w:r w:rsidRPr="00B77BE6">
              <w:rPr>
                <w:rFonts w:ascii="仿宋" w:eastAsia="仿宋" w:hAnsi="仿宋" w:hint="eastAsia"/>
                <w:lang w:eastAsia="zh-Hans"/>
              </w:rPr>
              <w:lastRenderedPageBreak/>
              <w:t>享替代人工填报、数据跑腿替代人工跑路、</w:t>
            </w:r>
            <w:proofErr w:type="gramStart"/>
            <w:r w:rsidRPr="00B77BE6">
              <w:rPr>
                <w:rFonts w:ascii="仿宋" w:eastAsia="仿宋" w:hAnsi="仿宋" w:hint="eastAsia"/>
                <w:lang w:eastAsia="zh-Hans"/>
              </w:rPr>
              <w:t>最多报</w:t>
            </w:r>
            <w:proofErr w:type="gramEnd"/>
            <w:r w:rsidRPr="00B77BE6">
              <w:rPr>
                <w:rFonts w:ascii="仿宋" w:eastAsia="仿宋" w:hAnsi="仿宋" w:hint="eastAsia"/>
                <w:lang w:eastAsia="zh-Hans"/>
              </w:rPr>
              <w:t>一次替代重复报多头报、数字化替代纸质报表、智能化替代人工计算实现</w:t>
            </w:r>
            <w:r w:rsidRPr="00B77BE6">
              <w:rPr>
                <w:rFonts w:ascii="仿宋" w:eastAsia="仿宋" w:hAnsi="仿宋" w:hint="cs"/>
                <w:lang w:eastAsia="zh-Hans"/>
              </w:rPr>
              <w:t>“</w:t>
            </w:r>
            <w:r w:rsidRPr="00B77BE6">
              <w:rPr>
                <w:rFonts w:ascii="仿宋" w:eastAsia="仿宋" w:hAnsi="仿宋" w:hint="eastAsia"/>
                <w:lang w:eastAsia="zh-Hans"/>
              </w:rPr>
              <w:t>最多报一</w:t>
            </w:r>
            <w:r w:rsidRPr="00B77BE6">
              <w:rPr>
                <w:rFonts w:ascii="仿宋" w:eastAsia="仿宋" w:hAnsi="仿宋" w:hint="eastAsia"/>
              </w:rPr>
              <w:t>次</w:t>
            </w:r>
            <w:r w:rsidRPr="00B77BE6">
              <w:rPr>
                <w:rFonts w:ascii="仿宋" w:eastAsia="仿宋" w:hAnsi="仿宋" w:hint="cs"/>
                <w:lang w:eastAsia="zh-Hans"/>
              </w:rPr>
              <w:t>”</w:t>
            </w:r>
            <w:r w:rsidRPr="00B77BE6">
              <w:rPr>
                <w:rFonts w:ascii="仿宋" w:eastAsia="仿宋" w:hAnsi="仿宋" w:hint="eastAsia"/>
                <w:lang w:eastAsia="zh-Hans"/>
              </w:rPr>
              <w:t>，</w:t>
            </w:r>
            <w:r w:rsidRPr="00B77BE6">
              <w:rPr>
                <w:rFonts w:ascii="仿宋" w:eastAsia="仿宋" w:hAnsi="仿宋" w:hint="eastAsia"/>
              </w:rPr>
              <w:t>实现</w:t>
            </w:r>
            <w:r w:rsidRPr="00B77BE6">
              <w:rPr>
                <w:rFonts w:ascii="仿宋" w:eastAsia="仿宋" w:hAnsi="仿宋" w:hint="eastAsia"/>
                <w:lang w:eastAsia="zh-Hans"/>
              </w:rPr>
              <w:t>为企业减负。</w:t>
            </w:r>
            <w:r w:rsidRPr="00B77BE6">
              <w:rPr>
                <w:rFonts w:ascii="仿宋" w:eastAsia="仿宋" w:hAnsi="仿宋"/>
                <w:lang w:eastAsia="zh-Hans"/>
              </w:rPr>
              <w:t>（</w:t>
            </w:r>
            <w:r w:rsidRPr="00B77BE6">
              <w:rPr>
                <w:rFonts w:ascii="仿宋" w:eastAsia="仿宋" w:hAnsi="仿宋" w:hint="eastAsia"/>
                <w:lang w:eastAsia="zh-Hans"/>
              </w:rPr>
              <w:t>牵头单位</w:t>
            </w:r>
            <w:r w:rsidRPr="00B77BE6">
              <w:rPr>
                <w:rFonts w:ascii="仿宋" w:eastAsia="仿宋" w:hAnsi="仿宋"/>
                <w:lang w:eastAsia="zh-Hans"/>
              </w:rPr>
              <w:t>：市经济发展局）</w:t>
            </w:r>
          </w:p>
          <w:p w:rsidR="00FE1DE0" w:rsidRPr="00B77BE6" w:rsidRDefault="00F62876" w:rsidP="00B77BE6">
            <w:pPr>
              <w:pStyle w:val="af9"/>
              <w:ind w:firstLine="602"/>
              <w:rPr>
                <w:rFonts w:ascii="仿宋" w:eastAsia="仿宋" w:hAnsi="仿宋"/>
                <w:b/>
                <w:bCs/>
              </w:rPr>
            </w:pPr>
            <w:r w:rsidRPr="00B77BE6">
              <w:rPr>
                <w:rFonts w:ascii="仿宋" w:eastAsia="仿宋" w:hAnsi="仿宋" w:hint="eastAsia"/>
                <w:b/>
                <w:bCs/>
              </w:rPr>
              <w:t>3</w:t>
            </w:r>
            <w:r w:rsidRPr="00B77BE6">
              <w:rPr>
                <w:rFonts w:ascii="仿宋" w:eastAsia="仿宋" w:hAnsi="仿宋"/>
                <w:b/>
                <w:bCs/>
              </w:rPr>
              <w:t>.</w:t>
            </w:r>
            <w:r w:rsidRPr="00B77BE6">
              <w:rPr>
                <w:rFonts w:ascii="仿宋" w:eastAsia="仿宋" w:hAnsi="仿宋" w:hint="eastAsia"/>
                <w:b/>
                <w:bCs/>
              </w:rPr>
              <w:t>建设数字经济公共服务平台</w:t>
            </w:r>
            <w:r w:rsidRPr="00B77BE6">
              <w:rPr>
                <w:rFonts w:ascii="仿宋" w:eastAsia="仿宋" w:hAnsi="仿宋" w:hint="eastAsia"/>
              </w:rPr>
              <w:t>。依托产业大脑，搭建企业、政府、金融服务机构互动的</w:t>
            </w:r>
            <w:proofErr w:type="gramStart"/>
            <w:r w:rsidRPr="00B77BE6">
              <w:rPr>
                <w:rFonts w:ascii="仿宋" w:eastAsia="仿宋" w:hAnsi="仿宋" w:hint="eastAsia"/>
              </w:rPr>
              <w:t>场景化多业务</w:t>
            </w:r>
            <w:proofErr w:type="gramEnd"/>
            <w:r w:rsidRPr="00B77BE6">
              <w:rPr>
                <w:rFonts w:ascii="仿宋" w:eastAsia="仿宋" w:hAnsi="仿宋" w:hint="eastAsia"/>
              </w:rPr>
              <w:t>协同应用格局，为推进数字产业化、产业数字化发展提供服务支撑。汇聚专业龙头企业、平台企业及服务商，为中小</w:t>
            </w:r>
            <w:proofErr w:type="gramStart"/>
            <w:r w:rsidRPr="00B77BE6">
              <w:rPr>
                <w:rFonts w:ascii="仿宋" w:eastAsia="仿宋" w:hAnsi="仿宋" w:hint="eastAsia"/>
              </w:rPr>
              <w:t>微企业</w:t>
            </w:r>
            <w:proofErr w:type="gramEnd"/>
            <w:r w:rsidRPr="00B77BE6">
              <w:rPr>
                <w:rFonts w:ascii="仿宋" w:eastAsia="仿宋" w:hAnsi="仿宋" w:hint="eastAsia"/>
              </w:rPr>
              <w:t>提供低成本、低门槛、</w:t>
            </w:r>
            <w:proofErr w:type="gramStart"/>
            <w:r w:rsidRPr="00B77BE6">
              <w:rPr>
                <w:rFonts w:ascii="仿宋" w:eastAsia="仿宋" w:hAnsi="仿宋" w:hint="eastAsia"/>
              </w:rPr>
              <w:t>快部署</w:t>
            </w:r>
            <w:proofErr w:type="gramEnd"/>
            <w:r w:rsidRPr="00B77BE6">
              <w:rPr>
                <w:rFonts w:ascii="仿宋" w:eastAsia="仿宋" w:hAnsi="仿宋" w:hint="eastAsia"/>
              </w:rPr>
              <w:t>的业务上云服务，帮助中小企业实现数字化改革。联合企业、高校院所等研发机构，开展科研项目攻关，联动中国浙江网上技术市场平台，为拓展数字产业化、产业数字化提供科技创新服务。聚焦数字经济政策资源，通过</w:t>
            </w:r>
            <w:proofErr w:type="gramStart"/>
            <w:r w:rsidRPr="00B77BE6">
              <w:rPr>
                <w:rFonts w:ascii="仿宋" w:eastAsia="仿宋" w:hAnsi="仿宋" w:hint="eastAsia"/>
              </w:rPr>
              <w:t>整合各级</w:t>
            </w:r>
            <w:proofErr w:type="gramEnd"/>
            <w:r w:rsidRPr="00B77BE6">
              <w:rPr>
                <w:rFonts w:ascii="仿宋" w:eastAsia="仿宋" w:hAnsi="仿宋" w:hint="eastAsia"/>
              </w:rPr>
              <w:t>资源，形成数字经济企业政策申报、政策主动推送等服务，助力数字经济企业发展。展示优秀方案和案例，加快数字经济企业发展经验的复制推广。通过数字经济公共服务平台打造数字化企业，构建数字化产业链，培育数字化生态等方式，</w:t>
            </w:r>
            <w:proofErr w:type="gramStart"/>
            <w:r w:rsidRPr="00B77BE6">
              <w:rPr>
                <w:rFonts w:ascii="仿宋" w:eastAsia="仿宋" w:hAnsi="仿宋" w:hint="eastAsia"/>
              </w:rPr>
              <w:t>助力龙港数字</w:t>
            </w:r>
            <w:proofErr w:type="gramEnd"/>
            <w:r w:rsidRPr="00B77BE6">
              <w:rPr>
                <w:rFonts w:ascii="仿宋" w:eastAsia="仿宋" w:hAnsi="仿宋" w:hint="eastAsia"/>
              </w:rPr>
              <w:t>经济蓬勃发展。</w:t>
            </w:r>
            <w:r w:rsidRPr="00B77BE6">
              <w:rPr>
                <w:rFonts w:ascii="仿宋" w:eastAsia="仿宋" w:hAnsi="仿宋"/>
                <w:lang w:eastAsia="zh-Hans"/>
              </w:rPr>
              <w:t>（</w:t>
            </w:r>
            <w:r w:rsidRPr="00B77BE6">
              <w:rPr>
                <w:rFonts w:ascii="仿宋" w:eastAsia="仿宋" w:hAnsi="仿宋" w:hint="eastAsia"/>
                <w:lang w:eastAsia="zh-Hans"/>
              </w:rPr>
              <w:t>牵头单位</w:t>
            </w:r>
            <w:r w:rsidRPr="00B77BE6">
              <w:rPr>
                <w:rFonts w:ascii="仿宋" w:eastAsia="仿宋" w:hAnsi="仿宋"/>
                <w:lang w:eastAsia="zh-Hans"/>
              </w:rPr>
              <w:t>：市经济发展局）</w:t>
            </w:r>
          </w:p>
        </w:tc>
      </w:tr>
    </w:tbl>
    <w:p w:rsidR="00FE1DE0" w:rsidRPr="00B77BE6" w:rsidRDefault="00FE1DE0">
      <w:pPr>
        <w:ind w:firstLine="640"/>
        <w:rPr>
          <w:rFonts w:ascii="仿宋" w:eastAsia="仿宋" w:hAnsi="仿宋"/>
          <w:lang w:eastAsia="zh-Hans"/>
        </w:rPr>
      </w:pPr>
    </w:p>
    <w:p w:rsidR="00FE1DE0" w:rsidRPr="00B77BE6" w:rsidRDefault="00F62876" w:rsidP="00B77BE6">
      <w:pPr>
        <w:pStyle w:val="3"/>
        <w:ind w:firstLine="643"/>
        <w:rPr>
          <w:rFonts w:ascii="仿宋" w:eastAsia="仿宋" w:hAnsi="仿宋" w:cs="仿宋_GB2312"/>
          <w:lang w:eastAsia="zh-Hans"/>
        </w:rPr>
      </w:pPr>
      <w:bookmarkStart w:id="30" w:name="_Toc82350225"/>
      <w:r w:rsidRPr="00B77BE6">
        <w:rPr>
          <w:rFonts w:ascii="仿宋" w:eastAsia="仿宋" w:hAnsi="仿宋" w:hint="eastAsia"/>
        </w:rPr>
        <w:t>2</w:t>
      </w:r>
      <w:r w:rsidRPr="00B77BE6">
        <w:rPr>
          <w:rFonts w:ascii="仿宋" w:eastAsia="仿宋" w:hAnsi="仿宋"/>
        </w:rPr>
        <w:t>.</w:t>
      </w:r>
      <w:r w:rsidRPr="00B77BE6">
        <w:rPr>
          <w:rFonts w:ascii="仿宋" w:eastAsia="仿宋" w:hAnsi="仿宋" w:hint="eastAsia"/>
          <w:lang w:eastAsia="zh-Hans"/>
        </w:rPr>
        <w:t>促进数字</w:t>
      </w:r>
      <w:r w:rsidRPr="00B77BE6">
        <w:rPr>
          <w:rFonts w:ascii="仿宋" w:eastAsia="仿宋" w:hAnsi="仿宋"/>
          <w:lang w:eastAsia="zh-Hans"/>
        </w:rPr>
        <w:t>贸易</w:t>
      </w:r>
      <w:r w:rsidRPr="00B77BE6">
        <w:rPr>
          <w:rFonts w:ascii="仿宋" w:eastAsia="仿宋" w:hAnsi="仿宋" w:hint="eastAsia"/>
          <w:lang w:eastAsia="zh-Hans"/>
        </w:rPr>
        <w:t>发展</w:t>
      </w:r>
      <w:bookmarkEnd w:id="30"/>
    </w:p>
    <w:p w:rsidR="00FE1DE0" w:rsidRPr="00B77BE6" w:rsidRDefault="00F62876" w:rsidP="00B77BE6">
      <w:pPr>
        <w:ind w:firstLine="643"/>
        <w:rPr>
          <w:rFonts w:ascii="仿宋" w:eastAsia="仿宋" w:hAnsi="仿宋"/>
        </w:rPr>
      </w:pPr>
      <w:r w:rsidRPr="00B77BE6">
        <w:rPr>
          <w:rFonts w:ascii="仿宋" w:eastAsia="仿宋" w:hAnsi="仿宋" w:hint="eastAsia"/>
          <w:b/>
          <w:bCs/>
          <w:lang w:eastAsia="zh-Hans"/>
        </w:rPr>
        <w:t>推进服务贸易数字化改革</w:t>
      </w:r>
      <w:r w:rsidRPr="00B77BE6">
        <w:rPr>
          <w:rFonts w:ascii="仿宋" w:eastAsia="仿宋" w:hAnsi="仿宋"/>
          <w:b/>
          <w:bCs/>
          <w:lang w:eastAsia="zh-Hans"/>
        </w:rPr>
        <w:t>。</w:t>
      </w:r>
      <w:r w:rsidRPr="00B77BE6">
        <w:rPr>
          <w:rFonts w:ascii="仿宋" w:eastAsia="仿宋" w:hAnsi="仿宋" w:hint="eastAsia"/>
        </w:rPr>
        <w:t>鼓励数字服务贸易企业</w:t>
      </w:r>
      <w:r w:rsidRPr="00B77BE6">
        <w:rPr>
          <w:rFonts w:ascii="仿宋" w:eastAsia="仿宋" w:hAnsi="仿宋" w:hint="eastAsia"/>
          <w:lang w:eastAsia="zh-Hans"/>
        </w:rPr>
        <w:t>运用</w:t>
      </w:r>
      <w:r w:rsidRPr="00B77BE6">
        <w:rPr>
          <w:rFonts w:ascii="仿宋" w:eastAsia="仿宋" w:hAnsi="仿宋" w:hint="eastAsia"/>
        </w:rPr>
        <w:t>云计算、大数据、人工智能等</w:t>
      </w:r>
      <w:r w:rsidRPr="00B77BE6">
        <w:rPr>
          <w:rFonts w:ascii="仿宋" w:eastAsia="仿宋" w:hAnsi="仿宋" w:hint="eastAsia"/>
          <w:lang w:eastAsia="zh-Hans"/>
        </w:rPr>
        <w:t>新技术创新服务内容和外包模式</w:t>
      </w:r>
      <w:r w:rsidRPr="00B77BE6">
        <w:rPr>
          <w:rFonts w:ascii="仿宋" w:eastAsia="仿宋" w:hAnsi="仿宋" w:hint="eastAsia"/>
        </w:rPr>
        <w:t>，推动数字服务贸易企</w:t>
      </w:r>
      <w:r w:rsidRPr="00B77BE6">
        <w:rPr>
          <w:rFonts w:ascii="仿宋" w:eastAsia="仿宋" w:hAnsi="仿宋" w:hint="eastAsia"/>
          <w:lang w:eastAsia="zh-Hans"/>
        </w:rPr>
        <w:t>业向具有高技术、高附加值、高品质、高效益的服务外包新业态发展。充分挖掘本地优秀文化资源，支持发展动画动漫、网络游戏、数字化内容制作等数字服务创意，设计具有本地特色的数字文化创意产品。推进数字社交媒体在展览服务中</w:t>
      </w:r>
      <w:r w:rsidRPr="00B77BE6">
        <w:rPr>
          <w:rFonts w:ascii="仿宋" w:eastAsia="仿宋" w:hAnsi="仿宋" w:hint="eastAsia"/>
          <w:lang w:eastAsia="zh-Hans"/>
        </w:rPr>
        <w:lastRenderedPageBreak/>
        <w:t>应用</w:t>
      </w:r>
      <w:r w:rsidRPr="00B77BE6">
        <w:rPr>
          <w:rFonts w:ascii="仿宋" w:eastAsia="仿宋" w:hAnsi="仿宋"/>
          <w:lang w:eastAsia="zh-Hans"/>
        </w:rPr>
        <w:t>，</w:t>
      </w:r>
      <w:r w:rsidRPr="00B77BE6">
        <w:rPr>
          <w:rFonts w:ascii="仿宋" w:eastAsia="仿宋" w:hAnsi="仿宋" w:hint="eastAsia"/>
        </w:rPr>
        <w:t>加快建设各类网上展会</w:t>
      </w:r>
      <w:r w:rsidRPr="00B77BE6">
        <w:rPr>
          <w:rFonts w:ascii="仿宋" w:eastAsia="仿宋" w:hAnsi="仿宋" w:hint="eastAsia"/>
          <w:lang w:eastAsia="zh-Hans"/>
        </w:rPr>
        <w:t>展厅</w:t>
      </w:r>
      <w:r w:rsidRPr="00B77BE6">
        <w:rPr>
          <w:rFonts w:ascii="仿宋" w:eastAsia="仿宋" w:hAnsi="仿宋" w:hint="eastAsia"/>
        </w:rPr>
        <w:t>平台，</w:t>
      </w:r>
      <w:r w:rsidRPr="00B77BE6">
        <w:rPr>
          <w:rFonts w:ascii="仿宋" w:eastAsia="仿宋" w:hAnsi="仿宋" w:hint="eastAsia"/>
          <w:lang w:eastAsia="zh-Hans"/>
        </w:rPr>
        <w:t>探索在线签约</w:t>
      </w:r>
      <w:r w:rsidRPr="00B77BE6">
        <w:rPr>
          <w:rFonts w:ascii="仿宋" w:eastAsia="仿宋" w:hAnsi="仿宋"/>
          <w:lang w:eastAsia="zh-Hans"/>
        </w:rPr>
        <w:t>、</w:t>
      </w:r>
      <w:r w:rsidRPr="00B77BE6">
        <w:rPr>
          <w:rFonts w:ascii="仿宋" w:eastAsia="仿宋" w:hAnsi="仿宋" w:hint="eastAsia"/>
          <w:lang w:eastAsia="zh-Hans"/>
        </w:rPr>
        <w:t>线上推介等形式多样活动</w:t>
      </w:r>
      <w:r w:rsidRPr="00B77BE6">
        <w:rPr>
          <w:rFonts w:ascii="仿宋" w:eastAsia="仿宋" w:hAnsi="仿宋"/>
          <w:lang w:eastAsia="zh-Hans"/>
        </w:rPr>
        <w:t>，</w:t>
      </w:r>
      <w:r w:rsidRPr="00B77BE6">
        <w:rPr>
          <w:rFonts w:ascii="仿宋" w:eastAsia="仿宋" w:hAnsi="仿宋" w:hint="eastAsia"/>
        </w:rPr>
        <w:t>打响网上展会品牌</w:t>
      </w:r>
      <w:r w:rsidRPr="00B77BE6">
        <w:rPr>
          <w:rFonts w:ascii="仿宋" w:eastAsia="仿宋" w:hAnsi="仿宋"/>
        </w:rPr>
        <w:t>，</w:t>
      </w:r>
      <w:r w:rsidRPr="00B77BE6">
        <w:rPr>
          <w:rFonts w:ascii="仿宋" w:eastAsia="仿宋" w:hAnsi="仿宋" w:hint="eastAsia"/>
          <w:lang w:eastAsia="zh-Hans"/>
        </w:rPr>
        <w:t>助力龙港经济发展</w:t>
      </w:r>
      <w:r w:rsidRPr="00B77BE6">
        <w:rPr>
          <w:rFonts w:ascii="仿宋" w:eastAsia="仿宋" w:hAnsi="仿宋"/>
        </w:rPr>
        <w:t>。</w:t>
      </w:r>
    </w:p>
    <w:p w:rsidR="00FE1DE0" w:rsidRPr="00B77BE6" w:rsidRDefault="00F62876" w:rsidP="00B77BE6">
      <w:pPr>
        <w:ind w:firstLine="643"/>
        <w:rPr>
          <w:rFonts w:ascii="仿宋" w:eastAsia="仿宋" w:hAnsi="仿宋"/>
        </w:rPr>
      </w:pPr>
      <w:r w:rsidRPr="00B77BE6">
        <w:rPr>
          <w:rFonts w:ascii="仿宋" w:eastAsia="仿宋" w:hAnsi="仿宋" w:hint="eastAsia"/>
          <w:b/>
          <w:bCs/>
          <w:lang w:eastAsia="zh-Hans"/>
        </w:rPr>
        <w:t>加快电子商务发展</w:t>
      </w:r>
      <w:r w:rsidRPr="00B77BE6">
        <w:rPr>
          <w:rFonts w:ascii="仿宋" w:eastAsia="仿宋" w:hAnsi="仿宋"/>
          <w:b/>
          <w:bCs/>
          <w:lang w:eastAsia="zh-Hans"/>
        </w:rPr>
        <w:t>。</w:t>
      </w:r>
      <w:r w:rsidRPr="00B77BE6">
        <w:rPr>
          <w:rFonts w:ascii="仿宋" w:eastAsia="仿宋" w:hAnsi="仿宋" w:hint="eastAsia"/>
          <w:lang w:eastAsia="zh-Hans"/>
        </w:rPr>
        <w:t>建设本地化电商平台和单品平台，发展龙港数字生活平台“龙商购”</w:t>
      </w:r>
      <w:r w:rsidRPr="00B77BE6">
        <w:rPr>
          <w:rFonts w:ascii="仿宋" w:eastAsia="仿宋" w:hAnsi="仿宋"/>
          <w:lang w:eastAsia="zh-Hans"/>
        </w:rPr>
        <w:t>。</w:t>
      </w:r>
      <w:r w:rsidRPr="00B77BE6">
        <w:rPr>
          <w:rFonts w:ascii="仿宋" w:eastAsia="仿宋" w:hAnsi="仿宋" w:hint="eastAsia"/>
          <w:lang w:eastAsia="zh-Hans"/>
        </w:rPr>
        <w:t>加快改造电商园区，创建电商孵化园，打造电商创业园和电商集聚示范基地</w:t>
      </w:r>
      <w:r w:rsidRPr="00B77BE6">
        <w:rPr>
          <w:rFonts w:ascii="仿宋" w:eastAsia="仿宋" w:hAnsi="仿宋"/>
          <w:lang w:eastAsia="zh-Hans"/>
        </w:rPr>
        <w:t>，</w:t>
      </w:r>
      <w:r w:rsidRPr="00B77BE6">
        <w:rPr>
          <w:rFonts w:ascii="仿宋" w:eastAsia="仿宋" w:hAnsi="仿宋" w:hint="eastAsia"/>
          <w:lang w:eastAsia="zh-Hans"/>
        </w:rPr>
        <w:t>促进电子商务线上线下创新融合发展。推进数字化出海“十百千”工程，</w:t>
      </w:r>
      <w:r w:rsidRPr="00B77BE6">
        <w:rPr>
          <w:rFonts w:ascii="仿宋" w:eastAsia="仿宋" w:hAnsi="仿宋" w:hint="eastAsia"/>
        </w:rPr>
        <w:t>鼓励企业开展智能化、个性化、定制化生产，发展用户直连制造（C2M）等新模式。积极参与跨境</w:t>
      </w:r>
      <w:proofErr w:type="gramStart"/>
      <w:r w:rsidRPr="00B77BE6">
        <w:rPr>
          <w:rFonts w:ascii="仿宋" w:eastAsia="仿宋" w:hAnsi="仿宋" w:hint="eastAsia"/>
        </w:rPr>
        <w:t>电商综试区</w:t>
      </w:r>
      <w:proofErr w:type="gramEnd"/>
      <w:r w:rsidRPr="00B77BE6">
        <w:rPr>
          <w:rFonts w:ascii="仿宋" w:eastAsia="仿宋" w:hAnsi="仿宋" w:hint="eastAsia"/>
        </w:rPr>
        <w:t>创新实践，大力培育</w:t>
      </w:r>
      <w:r w:rsidRPr="00B77BE6">
        <w:rPr>
          <w:rFonts w:ascii="仿宋" w:eastAsia="仿宋" w:hAnsi="仿宋" w:hint="eastAsia"/>
          <w:lang w:eastAsia="zh-Hans"/>
        </w:rPr>
        <w:t>“</w:t>
      </w:r>
      <w:r w:rsidRPr="00B77BE6">
        <w:rPr>
          <w:rFonts w:ascii="仿宋" w:eastAsia="仿宋" w:hAnsi="仿宋" w:hint="eastAsia"/>
        </w:rPr>
        <w:t>市场采购</w:t>
      </w:r>
      <w:r w:rsidRPr="00B77BE6">
        <w:rPr>
          <w:rFonts w:ascii="仿宋" w:eastAsia="仿宋" w:hAnsi="仿宋"/>
        </w:rPr>
        <w:t>+</w:t>
      </w:r>
      <w:r w:rsidRPr="00B77BE6">
        <w:rPr>
          <w:rFonts w:ascii="仿宋" w:eastAsia="仿宋" w:hAnsi="仿宋" w:hint="eastAsia"/>
        </w:rPr>
        <w:t>跨境电商</w:t>
      </w:r>
      <w:r w:rsidRPr="00B77BE6">
        <w:rPr>
          <w:rFonts w:ascii="仿宋" w:eastAsia="仿宋" w:hAnsi="仿宋" w:hint="eastAsia"/>
          <w:lang w:eastAsia="zh-Hans"/>
        </w:rPr>
        <w:t>”</w:t>
      </w:r>
      <w:r w:rsidRPr="00B77BE6">
        <w:rPr>
          <w:rFonts w:ascii="仿宋" w:eastAsia="仿宋" w:hAnsi="仿宋" w:hint="eastAsia"/>
        </w:rPr>
        <w:t>外贸模式，布局公共海外仓，完善跨境电</w:t>
      </w:r>
      <w:proofErr w:type="gramStart"/>
      <w:r w:rsidRPr="00B77BE6">
        <w:rPr>
          <w:rFonts w:ascii="仿宋" w:eastAsia="仿宋" w:hAnsi="仿宋" w:hint="eastAsia"/>
        </w:rPr>
        <w:t>商基础</w:t>
      </w:r>
      <w:proofErr w:type="gramEnd"/>
      <w:r w:rsidRPr="00B77BE6">
        <w:rPr>
          <w:rFonts w:ascii="仿宋" w:eastAsia="仿宋" w:hAnsi="仿宋" w:hint="eastAsia"/>
        </w:rPr>
        <w:t>设施配套。</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color w:val="000000" w:themeColor="text1"/>
          <w:lang w:eastAsia="zh-Hans"/>
        </w:rPr>
        <w:t>推进</w:t>
      </w:r>
      <w:r w:rsidRPr="00B77BE6">
        <w:rPr>
          <w:rFonts w:ascii="仿宋" w:eastAsia="仿宋" w:hAnsi="仿宋" w:hint="eastAsia"/>
          <w:b/>
          <w:bCs/>
          <w:lang w:eastAsia="zh-Hans"/>
        </w:rPr>
        <w:t>智慧物流</w:t>
      </w:r>
      <w:r w:rsidRPr="00B77BE6">
        <w:rPr>
          <w:rFonts w:ascii="仿宋" w:eastAsia="仿宋" w:hAnsi="仿宋"/>
          <w:b/>
          <w:bCs/>
          <w:lang w:eastAsia="zh-Hans"/>
        </w:rPr>
        <w:t>。</w:t>
      </w:r>
      <w:r w:rsidRPr="00B77BE6">
        <w:rPr>
          <w:rFonts w:ascii="仿宋" w:eastAsia="仿宋" w:hAnsi="仿宋" w:hint="eastAsia"/>
          <w:lang w:eastAsia="zh-Hans"/>
        </w:rPr>
        <w:t>支持头部物流企业加大智能化改造力度</w:t>
      </w:r>
      <w:r w:rsidRPr="00B77BE6">
        <w:rPr>
          <w:rFonts w:ascii="仿宋" w:eastAsia="仿宋" w:hAnsi="仿宋"/>
          <w:lang w:eastAsia="zh-Hans"/>
        </w:rPr>
        <w:t>，</w:t>
      </w:r>
      <w:r w:rsidRPr="00B77BE6">
        <w:rPr>
          <w:rFonts w:ascii="仿宋" w:eastAsia="仿宋" w:hAnsi="仿宋" w:hint="eastAsia"/>
          <w:lang w:eastAsia="zh-Hans"/>
        </w:rPr>
        <w:t>推动</w:t>
      </w:r>
      <w:r w:rsidRPr="00B77BE6">
        <w:rPr>
          <w:rFonts w:ascii="仿宋" w:eastAsia="仿宋" w:hAnsi="仿宋"/>
          <w:lang w:eastAsia="zh-Hans"/>
        </w:rPr>
        <w:t>人工智能、大数据</w:t>
      </w:r>
      <w:r w:rsidRPr="00B77BE6">
        <w:rPr>
          <w:rFonts w:ascii="仿宋" w:eastAsia="仿宋" w:hAnsi="仿宋" w:hint="eastAsia"/>
          <w:lang w:eastAsia="zh-Hans"/>
        </w:rPr>
        <w:t>等</w:t>
      </w:r>
      <w:r w:rsidRPr="00B77BE6">
        <w:rPr>
          <w:rFonts w:ascii="仿宋" w:eastAsia="仿宋" w:hAnsi="仿宋"/>
          <w:lang w:eastAsia="zh-Hans"/>
        </w:rPr>
        <w:t>新一代信息通信技术在物流运输、仓储、装卸搬运、配送等环节深入渗透，实现</w:t>
      </w:r>
      <w:r w:rsidRPr="00B77BE6">
        <w:rPr>
          <w:rFonts w:ascii="仿宋" w:eastAsia="仿宋" w:hAnsi="仿宋" w:hint="eastAsia"/>
          <w:lang w:eastAsia="zh-Hans"/>
        </w:rPr>
        <w:t>物流环节系统</w:t>
      </w:r>
      <w:r w:rsidRPr="00B77BE6">
        <w:rPr>
          <w:rFonts w:ascii="仿宋" w:eastAsia="仿宋" w:hAnsi="仿宋"/>
          <w:lang w:eastAsia="zh-Hans"/>
        </w:rPr>
        <w:t>感知、全面分析</w:t>
      </w:r>
      <w:r w:rsidRPr="00B77BE6">
        <w:rPr>
          <w:rFonts w:ascii="仿宋" w:eastAsia="仿宋" w:hAnsi="仿宋" w:hint="eastAsia"/>
          <w:lang w:eastAsia="zh-Hans"/>
        </w:rPr>
        <w:t>、</w:t>
      </w:r>
      <w:r w:rsidRPr="00B77BE6">
        <w:rPr>
          <w:rFonts w:ascii="仿宋" w:eastAsia="仿宋" w:hAnsi="仿宋"/>
          <w:lang w:eastAsia="zh-Hans"/>
        </w:rPr>
        <w:t>及时处理以及</w:t>
      </w:r>
      <w:r w:rsidRPr="00B77BE6">
        <w:rPr>
          <w:rFonts w:ascii="仿宋" w:eastAsia="仿宋" w:hAnsi="仿宋" w:hint="eastAsia"/>
          <w:lang w:eastAsia="zh-Hans"/>
        </w:rPr>
        <w:t>自我调整</w:t>
      </w:r>
      <w:r w:rsidRPr="00B77BE6">
        <w:rPr>
          <w:rFonts w:ascii="仿宋" w:eastAsia="仿宋" w:hAnsi="仿宋"/>
          <w:lang w:eastAsia="zh-Hans"/>
        </w:rPr>
        <w:t>等功能</w:t>
      </w:r>
      <w:r w:rsidRPr="00B77BE6">
        <w:rPr>
          <w:rFonts w:ascii="仿宋" w:eastAsia="仿宋" w:hAnsi="仿宋" w:hint="eastAsia"/>
          <w:lang w:eastAsia="zh-Hans"/>
        </w:rPr>
        <w:t>。推进龙港</w:t>
      </w:r>
      <w:r w:rsidRPr="00B77BE6">
        <w:rPr>
          <w:rFonts w:ascii="仿宋" w:eastAsia="仿宋" w:hAnsi="仿宋" w:hint="eastAsia"/>
        </w:rPr>
        <w:t>新城现代智能物流园区建设</w:t>
      </w:r>
      <w:r w:rsidRPr="00B77BE6">
        <w:rPr>
          <w:rFonts w:ascii="仿宋" w:eastAsia="仿宋" w:hAnsi="仿宋"/>
          <w:lang w:eastAsia="zh-Hans"/>
        </w:rPr>
        <w:t>，</w:t>
      </w:r>
      <w:r w:rsidRPr="00B77BE6">
        <w:rPr>
          <w:rFonts w:ascii="仿宋" w:eastAsia="仿宋" w:hAnsi="仿宋" w:hint="eastAsia"/>
        </w:rPr>
        <w:t>整合</w:t>
      </w:r>
      <w:r w:rsidRPr="00B77BE6">
        <w:rPr>
          <w:rFonts w:ascii="仿宋" w:eastAsia="仿宋" w:hAnsi="仿宋" w:hint="eastAsia"/>
          <w:lang w:eastAsia="zh-Hans"/>
        </w:rPr>
        <w:t>提升已</w:t>
      </w:r>
      <w:r w:rsidRPr="00B77BE6">
        <w:rPr>
          <w:rFonts w:ascii="仿宋" w:eastAsia="仿宋" w:hAnsi="仿宋" w:hint="eastAsia"/>
        </w:rPr>
        <w:t>有物流园区和物流企业，</w:t>
      </w:r>
      <w:r w:rsidRPr="00B77BE6">
        <w:rPr>
          <w:rFonts w:ascii="仿宋" w:eastAsia="仿宋" w:hAnsi="仿宋" w:hint="eastAsia"/>
          <w:lang w:eastAsia="zh-Hans"/>
        </w:rPr>
        <w:t>筹备建设</w:t>
      </w:r>
      <w:r w:rsidRPr="00B77BE6">
        <w:rPr>
          <w:rFonts w:ascii="仿宋" w:eastAsia="仿宋" w:hAnsi="仿宋" w:hint="eastAsia"/>
        </w:rPr>
        <w:t>物流仓储、配送中心和冷链物流</w:t>
      </w:r>
      <w:r w:rsidRPr="00B77BE6">
        <w:rPr>
          <w:rFonts w:ascii="仿宋" w:eastAsia="仿宋" w:hAnsi="仿宋"/>
          <w:lang w:eastAsia="zh-Hans"/>
        </w:rPr>
        <w:t>，</w:t>
      </w:r>
      <w:r w:rsidRPr="00B77BE6">
        <w:rPr>
          <w:rFonts w:ascii="仿宋" w:eastAsia="仿宋" w:hAnsi="仿宋" w:hint="eastAsia"/>
          <w:lang w:eastAsia="zh-Hans"/>
        </w:rPr>
        <w:t>谋划建设</w:t>
      </w:r>
      <w:r w:rsidRPr="00B77BE6">
        <w:rPr>
          <w:rFonts w:ascii="仿宋" w:eastAsia="仿宋" w:hAnsi="仿宋" w:hint="eastAsia"/>
        </w:rPr>
        <w:t>公共</w:t>
      </w:r>
      <w:r w:rsidRPr="00B77BE6">
        <w:rPr>
          <w:rFonts w:ascii="仿宋" w:eastAsia="仿宋" w:hAnsi="仿宋" w:hint="eastAsia"/>
          <w:lang w:eastAsia="zh-Hans"/>
        </w:rPr>
        <w:t>物流信息平台和智慧仓储管理系统</w:t>
      </w:r>
      <w:r w:rsidRPr="00B77BE6">
        <w:rPr>
          <w:rFonts w:ascii="仿宋" w:eastAsia="仿宋" w:hAnsi="仿宋"/>
          <w:lang w:eastAsia="zh-Hans"/>
        </w:rPr>
        <w:t>，</w:t>
      </w:r>
      <w:r w:rsidRPr="00B77BE6">
        <w:rPr>
          <w:rFonts w:ascii="仿宋" w:eastAsia="仿宋" w:hAnsi="仿宋" w:hint="eastAsia"/>
          <w:lang w:eastAsia="zh-Hans"/>
        </w:rPr>
        <w:t>推动物流园区数字化</w:t>
      </w:r>
      <w:r w:rsidRPr="00B77BE6">
        <w:rPr>
          <w:rFonts w:ascii="仿宋" w:eastAsia="仿宋" w:hAnsi="仿宋"/>
          <w:lang w:eastAsia="zh-Hans"/>
        </w:rPr>
        <w:t>、</w:t>
      </w:r>
      <w:r w:rsidRPr="00B77BE6">
        <w:rPr>
          <w:rFonts w:ascii="仿宋" w:eastAsia="仿宋" w:hAnsi="仿宋" w:hint="eastAsia"/>
          <w:lang w:eastAsia="zh-Hans"/>
        </w:rPr>
        <w:t>智能化和可视化发展</w:t>
      </w:r>
      <w:r w:rsidRPr="00B77BE6">
        <w:rPr>
          <w:rFonts w:ascii="仿宋" w:eastAsia="仿宋" w:hAnsi="仿宋"/>
          <w:lang w:eastAsia="zh-Hans"/>
        </w:rPr>
        <w:t>。</w:t>
      </w:r>
      <w:r w:rsidRPr="00B77BE6">
        <w:rPr>
          <w:rFonts w:ascii="仿宋" w:eastAsia="仿宋" w:hAnsi="仿宋" w:hint="eastAsia"/>
          <w:lang w:eastAsia="zh-Hans"/>
        </w:rPr>
        <w:t>推广</w:t>
      </w:r>
      <w:r w:rsidRPr="00B77BE6">
        <w:rPr>
          <w:rFonts w:ascii="仿宋" w:eastAsia="仿宋" w:hAnsi="仿宋" w:hint="eastAsia"/>
        </w:rPr>
        <w:t>自动分拣机器人</w:t>
      </w:r>
      <w:r w:rsidRPr="00B77BE6">
        <w:rPr>
          <w:rFonts w:ascii="仿宋" w:eastAsia="仿宋" w:hAnsi="仿宋" w:hint="eastAsia"/>
          <w:lang w:eastAsia="zh-Hans"/>
        </w:rPr>
        <w:t>、无人车、无人机等</w:t>
      </w:r>
      <w:r w:rsidRPr="00B77BE6">
        <w:rPr>
          <w:rFonts w:ascii="仿宋" w:eastAsia="仿宋" w:hAnsi="仿宋" w:hint="eastAsia"/>
        </w:rPr>
        <w:t>智能装备</w:t>
      </w:r>
      <w:r w:rsidRPr="00B77BE6">
        <w:rPr>
          <w:rFonts w:ascii="仿宋" w:eastAsia="仿宋" w:hAnsi="仿宋" w:hint="eastAsia"/>
          <w:lang w:eastAsia="zh-Hans"/>
        </w:rPr>
        <w:t>应用，</w:t>
      </w:r>
      <w:r w:rsidRPr="00B77BE6">
        <w:rPr>
          <w:rFonts w:ascii="仿宋" w:eastAsia="仿宋" w:hAnsi="仿宋" w:hint="eastAsia"/>
        </w:rPr>
        <w:t>完善智能快递箱、冷链智能自提柜、智能充换电站等末端设施。</w:t>
      </w:r>
      <w:r w:rsidRPr="00B77BE6">
        <w:rPr>
          <w:rFonts w:ascii="仿宋" w:eastAsia="仿宋" w:hAnsi="仿宋" w:hint="eastAsia"/>
          <w:lang w:eastAsia="zh-Hans"/>
        </w:rPr>
        <w:t>规范发展网络货运，积极发展共享云仓、城市末端共同配送、无接触配送等智慧物流新业态新模式。</w:t>
      </w:r>
    </w:p>
    <w:p w:rsidR="00FE1DE0" w:rsidRPr="00B77BE6" w:rsidRDefault="00FE1DE0">
      <w:pPr>
        <w:ind w:firstLineChars="0" w:firstLine="0"/>
        <w:rPr>
          <w:rFonts w:ascii="仿宋" w:eastAsia="仿宋" w:hAnsi="仿宋"/>
          <w:lang w:eastAsia="zh-Hans"/>
        </w:rPr>
      </w:pPr>
    </w:p>
    <w:tbl>
      <w:tblPr>
        <w:tblpPr w:leftFromText="180" w:rightFromText="180" w:vertAnchor="text" w:horzAnchor="page" w:tblpX="1635" w:tblpY="245"/>
        <w:tblOverlap w:val="never"/>
        <w:tblW w:w="88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FE1DE0" w:rsidRPr="00B77BE6">
        <w:trPr>
          <w:tblHeader/>
        </w:trPr>
        <w:tc>
          <w:tcPr>
            <w:tcW w:w="881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4</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3</w:t>
            </w:r>
            <w:r w:rsidRPr="00B77BE6">
              <w:rPr>
                <w:rFonts w:ascii="仿宋" w:eastAsia="仿宋" w:hAnsi="仿宋" w:cstheme="minorBidi" w:hint="eastAsia"/>
                <w:b/>
                <w:bCs/>
                <w:color w:val="auto"/>
                <w:kern w:val="2"/>
                <w:sz w:val="32"/>
              </w:rPr>
              <w:t xml:space="preserve">  推进智慧物流</w:t>
            </w:r>
          </w:p>
        </w:tc>
      </w:tr>
      <w:tr w:rsidR="00FE1DE0" w:rsidRPr="00B77BE6">
        <w:tc>
          <w:tcPr>
            <w:tcW w:w="8814" w:type="dxa"/>
          </w:tcPr>
          <w:p w:rsidR="00FE1DE0" w:rsidRPr="00B77BE6" w:rsidRDefault="00F62876" w:rsidP="00B77BE6">
            <w:pPr>
              <w:pStyle w:val="af9"/>
              <w:ind w:firstLine="602"/>
              <w:rPr>
                <w:rFonts w:ascii="仿宋" w:eastAsia="仿宋" w:hAnsi="仿宋"/>
                <w:lang w:eastAsia="zh-Hans"/>
              </w:rPr>
            </w:pPr>
            <w:r w:rsidRPr="00B77BE6">
              <w:rPr>
                <w:rFonts w:ascii="仿宋" w:eastAsia="仿宋" w:hAnsi="仿宋" w:hint="eastAsia"/>
                <w:b/>
                <w:lang w:eastAsia="zh-Hans"/>
              </w:rPr>
              <w:t>推进智慧物流</w:t>
            </w:r>
            <w:r w:rsidRPr="00B77BE6">
              <w:rPr>
                <w:rFonts w:ascii="仿宋" w:eastAsia="仿宋" w:hAnsi="仿宋"/>
                <w:b/>
                <w:lang w:eastAsia="zh-Hans"/>
              </w:rPr>
              <w:t>。</w:t>
            </w:r>
            <w:r w:rsidRPr="00B77BE6">
              <w:rPr>
                <w:rFonts w:ascii="仿宋" w:eastAsia="仿宋" w:hAnsi="仿宋" w:hint="eastAsia"/>
                <w:bCs/>
                <w:lang w:eastAsia="zh-Hans"/>
              </w:rPr>
              <w:t>2</w:t>
            </w:r>
            <w:r w:rsidRPr="00B77BE6">
              <w:rPr>
                <w:rFonts w:ascii="仿宋" w:eastAsia="仿宋" w:hAnsi="仿宋"/>
                <w:bCs/>
                <w:lang w:eastAsia="zh-Hans"/>
              </w:rPr>
              <w:t>021</w:t>
            </w:r>
            <w:r w:rsidRPr="00B77BE6">
              <w:rPr>
                <w:rFonts w:ascii="仿宋" w:eastAsia="仿宋" w:hAnsi="仿宋" w:hint="eastAsia"/>
                <w:bCs/>
              </w:rPr>
              <w:t>年</w:t>
            </w:r>
            <w:r w:rsidRPr="00B77BE6">
              <w:rPr>
                <w:rFonts w:ascii="仿宋" w:eastAsia="仿宋" w:hAnsi="仿宋" w:hint="eastAsia"/>
              </w:rPr>
              <w:t>启动舥</w:t>
            </w:r>
            <w:proofErr w:type="gramStart"/>
            <w:r w:rsidRPr="00B77BE6">
              <w:rPr>
                <w:rFonts w:ascii="仿宋" w:eastAsia="仿宋" w:hAnsi="仿宋" w:hint="eastAsia"/>
              </w:rPr>
              <w:t>艚</w:t>
            </w:r>
            <w:proofErr w:type="gramEnd"/>
            <w:r w:rsidRPr="00B77BE6">
              <w:rPr>
                <w:rFonts w:ascii="仿宋" w:eastAsia="仿宋" w:hAnsi="仿宋" w:hint="eastAsia"/>
              </w:rPr>
              <w:t>渔港经济区和新城现代智能物流园区的建设，整合提升现有物流中心，启动物流仓储、配送中心和冷链物流的建设</w:t>
            </w:r>
            <w:r w:rsidRPr="00B77BE6">
              <w:rPr>
                <w:rFonts w:ascii="仿宋" w:eastAsia="仿宋" w:hAnsi="仿宋"/>
              </w:rPr>
              <w:t>；</w:t>
            </w:r>
            <w:r w:rsidRPr="00B77BE6">
              <w:rPr>
                <w:rFonts w:ascii="仿宋" w:eastAsia="仿宋" w:hAnsi="仿宋" w:hint="eastAsia"/>
                <w:lang w:eastAsia="zh-Hans"/>
              </w:rPr>
              <w:t>成立物流协会，加快发展智慧物流、绿色物流，创新物流运营模式，培养和引进物流中高级人才</w:t>
            </w:r>
            <w:r w:rsidRPr="00B77BE6">
              <w:rPr>
                <w:rFonts w:ascii="仿宋" w:eastAsia="仿宋" w:hAnsi="仿宋"/>
                <w:lang w:eastAsia="zh-Hans"/>
              </w:rPr>
              <w:t>。</w:t>
            </w:r>
            <w:r w:rsidRPr="00B77BE6">
              <w:rPr>
                <w:rFonts w:ascii="仿宋" w:eastAsia="仿宋" w:hAnsi="仿宋" w:hint="eastAsia"/>
              </w:rPr>
              <w:t>到</w:t>
            </w:r>
            <w:r w:rsidRPr="00B77BE6">
              <w:rPr>
                <w:rFonts w:ascii="仿宋" w:eastAsia="仿宋" w:hAnsi="仿宋"/>
              </w:rPr>
              <w:t>2023</w:t>
            </w:r>
            <w:r w:rsidRPr="00B77BE6">
              <w:rPr>
                <w:rFonts w:ascii="仿宋" w:eastAsia="仿宋" w:hAnsi="仿宋" w:hint="eastAsia"/>
              </w:rPr>
              <w:t>年，</w:t>
            </w:r>
            <w:r w:rsidRPr="00B77BE6">
              <w:rPr>
                <w:rFonts w:ascii="仿宋" w:eastAsia="仿宋" w:hAnsi="仿宋" w:hint="eastAsia"/>
                <w:lang w:eastAsia="zh-Hans"/>
              </w:rPr>
              <w:t>谋划建设</w:t>
            </w:r>
            <w:r w:rsidRPr="00B77BE6">
              <w:rPr>
                <w:rFonts w:ascii="仿宋" w:eastAsia="仿宋" w:hAnsi="仿宋" w:hint="eastAsia"/>
              </w:rPr>
              <w:t>公共</w:t>
            </w:r>
            <w:r w:rsidRPr="00B77BE6">
              <w:rPr>
                <w:rFonts w:ascii="仿宋" w:eastAsia="仿宋" w:hAnsi="仿宋" w:hint="eastAsia"/>
                <w:lang w:eastAsia="zh-Hans"/>
              </w:rPr>
              <w:t>物流信息平台，</w:t>
            </w:r>
            <w:r w:rsidRPr="00B77BE6">
              <w:rPr>
                <w:rFonts w:ascii="仿宋" w:eastAsia="仿宋" w:hAnsi="仿宋" w:hint="eastAsia"/>
              </w:rPr>
              <w:t>涵盖信息发布、信用平台、在线交易、金融服务等功能，实现智能调度；依托谋划建设</w:t>
            </w:r>
            <w:r w:rsidRPr="00B77BE6">
              <w:rPr>
                <w:rFonts w:ascii="仿宋" w:eastAsia="仿宋" w:hAnsi="仿宋" w:hint="eastAsia"/>
                <w:lang w:eastAsia="zh-Hans"/>
              </w:rPr>
              <w:t>智慧仓储管理系统，</w:t>
            </w:r>
            <w:r w:rsidRPr="00B77BE6">
              <w:rPr>
                <w:rFonts w:ascii="仿宋" w:eastAsia="仿宋" w:hAnsi="仿宋" w:hint="eastAsia"/>
              </w:rPr>
              <w:t>涵盖入库管理、出库管理、库存盘点、</w:t>
            </w:r>
            <w:proofErr w:type="gramStart"/>
            <w:r w:rsidRPr="00B77BE6">
              <w:rPr>
                <w:rFonts w:ascii="仿宋" w:eastAsia="仿宋" w:hAnsi="仿宋" w:hint="eastAsia"/>
              </w:rPr>
              <w:t>虚仓管理</w:t>
            </w:r>
            <w:proofErr w:type="gramEnd"/>
            <w:r w:rsidRPr="00B77BE6">
              <w:rPr>
                <w:rFonts w:ascii="仿宋" w:eastAsia="仿宋" w:hAnsi="仿宋" w:hint="eastAsia"/>
              </w:rPr>
              <w:t>、库存统计等功能，有效控制并跟踪仓库物流，通过对货物动态管理，实现业务精细化管理，解决仓储环节中的痛点问题，提升仓储作业效率、管理水平和服务水平。到2</w:t>
            </w:r>
            <w:r w:rsidRPr="00B77BE6">
              <w:rPr>
                <w:rFonts w:ascii="仿宋" w:eastAsia="仿宋" w:hAnsi="仿宋"/>
              </w:rPr>
              <w:t>025</w:t>
            </w:r>
            <w:r w:rsidRPr="00B77BE6">
              <w:rPr>
                <w:rFonts w:ascii="仿宋" w:eastAsia="仿宋" w:hAnsi="仿宋" w:hint="eastAsia"/>
              </w:rPr>
              <w:t>年，</w:t>
            </w:r>
            <w:r w:rsidRPr="00B77BE6">
              <w:rPr>
                <w:rFonts w:ascii="仿宋" w:eastAsia="仿宋" w:hAnsi="仿宋"/>
                <w:lang w:eastAsia="zh-Hans"/>
              </w:rPr>
              <w:t>物流仓储</w:t>
            </w:r>
            <w:r w:rsidRPr="00B77BE6">
              <w:rPr>
                <w:rFonts w:ascii="仿宋" w:eastAsia="仿宋" w:hAnsi="仿宋" w:hint="eastAsia"/>
              </w:rPr>
              <w:t>智能化水平不断提高，全自动化仓储水平系统日趋完善。人工智能技术深化应用，使用物流机器人实现无人配送。基于物联网打造车联网，实现货物运输的透明化管理，优化货物资源运输效率。依托物流园区智能化建设，打造温州南部物流中心。</w:t>
            </w:r>
            <w:r w:rsidRPr="00B77BE6">
              <w:rPr>
                <w:rFonts w:ascii="仿宋" w:eastAsia="仿宋" w:hAnsi="仿宋"/>
              </w:rPr>
              <w:t>（</w:t>
            </w:r>
            <w:r w:rsidRPr="00B77BE6">
              <w:rPr>
                <w:rFonts w:ascii="仿宋" w:eastAsia="仿宋" w:hAnsi="仿宋" w:hint="eastAsia"/>
                <w:lang w:eastAsia="zh-Hans"/>
              </w:rPr>
              <w:t>牵头单位</w:t>
            </w:r>
            <w:r w:rsidRPr="00B77BE6">
              <w:rPr>
                <w:rFonts w:ascii="仿宋" w:eastAsia="仿宋" w:hAnsi="仿宋"/>
                <w:lang w:eastAsia="zh-Hans"/>
              </w:rPr>
              <w:t>：市自然资源与规划建设局）</w:t>
            </w:r>
          </w:p>
        </w:tc>
      </w:tr>
    </w:tbl>
    <w:p w:rsidR="00FE1DE0" w:rsidRPr="00B77BE6" w:rsidRDefault="00FE1DE0">
      <w:pPr>
        <w:ind w:firstLineChars="0" w:firstLine="0"/>
        <w:rPr>
          <w:rFonts w:ascii="仿宋" w:eastAsia="仿宋" w:hAnsi="仿宋"/>
          <w:lang w:eastAsia="zh-Hans"/>
        </w:rPr>
      </w:pPr>
    </w:p>
    <w:p w:rsidR="00FE1DE0" w:rsidRPr="00B77BE6" w:rsidRDefault="00F62876" w:rsidP="00B77BE6">
      <w:pPr>
        <w:pStyle w:val="3"/>
        <w:ind w:firstLine="643"/>
        <w:rPr>
          <w:rFonts w:ascii="仿宋" w:eastAsia="仿宋" w:hAnsi="仿宋"/>
          <w:bCs w:val="0"/>
        </w:rPr>
      </w:pPr>
      <w:bookmarkStart w:id="31" w:name="_Toc82350226"/>
      <w:r w:rsidRPr="00B77BE6">
        <w:rPr>
          <w:rFonts w:ascii="仿宋" w:eastAsia="仿宋" w:hAnsi="仿宋" w:hint="eastAsia"/>
        </w:rPr>
        <w:t>3</w:t>
      </w:r>
      <w:r w:rsidRPr="00B77BE6">
        <w:rPr>
          <w:rFonts w:ascii="仿宋" w:eastAsia="仿宋" w:hAnsi="仿宋"/>
        </w:rPr>
        <w:t>.</w:t>
      </w:r>
      <w:r w:rsidRPr="00B77BE6">
        <w:rPr>
          <w:rFonts w:ascii="仿宋" w:eastAsia="仿宋" w:hAnsi="仿宋" w:hint="eastAsia"/>
        </w:rPr>
        <w:t>推动多</w:t>
      </w:r>
      <w:r w:rsidRPr="00B77BE6">
        <w:rPr>
          <w:rFonts w:ascii="仿宋" w:eastAsia="仿宋" w:hAnsi="仿宋" w:hint="eastAsia"/>
          <w:lang w:eastAsia="zh-Hans"/>
        </w:rPr>
        <w:t>产业</w:t>
      </w:r>
      <w:r w:rsidRPr="00B77BE6">
        <w:rPr>
          <w:rFonts w:ascii="仿宋" w:eastAsia="仿宋" w:hAnsi="仿宋" w:hint="eastAsia"/>
        </w:rPr>
        <w:t>共同</w:t>
      </w:r>
      <w:r w:rsidRPr="00B77BE6">
        <w:rPr>
          <w:rFonts w:ascii="仿宋" w:eastAsia="仿宋" w:hAnsi="仿宋" w:hint="eastAsia"/>
          <w:lang w:eastAsia="zh-Hans"/>
        </w:rPr>
        <w:t>发展</w:t>
      </w:r>
      <w:bookmarkEnd w:id="31"/>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推进商贸业发展</w:t>
      </w:r>
      <w:r w:rsidRPr="00B77BE6">
        <w:rPr>
          <w:rFonts w:ascii="仿宋" w:eastAsia="仿宋" w:hAnsi="仿宋"/>
          <w:b/>
          <w:bCs/>
          <w:lang w:eastAsia="zh-Hans"/>
        </w:rPr>
        <w:t>。</w:t>
      </w:r>
      <w:r w:rsidRPr="00B77BE6">
        <w:rPr>
          <w:rFonts w:ascii="仿宋" w:eastAsia="仿宋" w:hAnsi="仿宋" w:hint="eastAsia"/>
          <w:lang w:eastAsia="zh-Hans"/>
        </w:rPr>
        <w:t>鼓励骨干商贸企业及传统便利店加快智慧化升级，支持终端店面、超市等市场主体依托电商平台创新服务内容及模式。推广无人超市、智能便利店、自助售货机等新零售模式，提升产品档次，拓展服务种类。</w:t>
      </w:r>
      <w:r w:rsidRPr="00B77BE6">
        <w:rPr>
          <w:rFonts w:ascii="仿宋" w:eastAsia="仿宋" w:hAnsi="仿宋" w:hint="eastAsia"/>
        </w:rPr>
        <w:t>推广</w:t>
      </w:r>
      <w:r w:rsidRPr="00B77BE6">
        <w:rPr>
          <w:rFonts w:ascii="仿宋" w:eastAsia="仿宋" w:hAnsi="仿宋" w:hint="eastAsia"/>
          <w:lang w:eastAsia="zh-Hans"/>
        </w:rPr>
        <w:t>应用</w:t>
      </w:r>
      <w:r w:rsidRPr="00B77BE6">
        <w:rPr>
          <w:rFonts w:ascii="仿宋" w:eastAsia="仿宋" w:hAnsi="仿宋" w:hint="eastAsia"/>
        </w:rPr>
        <w:t>智慧停车、人工智能</w:t>
      </w:r>
      <w:r w:rsidRPr="00B77BE6">
        <w:rPr>
          <w:rFonts w:ascii="仿宋" w:eastAsia="仿宋" w:hAnsi="仿宋" w:hint="eastAsia"/>
          <w:lang w:eastAsia="zh-Hans"/>
        </w:rPr>
        <w:t>购物导航</w:t>
      </w:r>
      <w:r w:rsidRPr="00B77BE6">
        <w:rPr>
          <w:rFonts w:ascii="仿宋" w:eastAsia="仿宋" w:hAnsi="仿宋" w:hint="eastAsia"/>
        </w:rPr>
        <w:t>等，提升消费者购物舒适度。</w:t>
      </w:r>
      <w:r w:rsidRPr="00B77BE6">
        <w:rPr>
          <w:rFonts w:ascii="仿宋" w:eastAsia="仿宋" w:hAnsi="仿宋" w:hint="eastAsia"/>
          <w:lang w:eastAsia="zh-Hans"/>
        </w:rPr>
        <w:t>以龙港特色商业街、商业综合体和星级酒店为载体</w:t>
      </w:r>
      <w:r w:rsidRPr="00B77BE6">
        <w:rPr>
          <w:rFonts w:ascii="仿宋" w:eastAsia="仿宋" w:hAnsi="仿宋"/>
          <w:lang w:eastAsia="zh-Hans"/>
        </w:rPr>
        <w:t>，</w:t>
      </w:r>
      <w:r w:rsidRPr="00B77BE6">
        <w:rPr>
          <w:rFonts w:ascii="仿宋" w:eastAsia="仿宋" w:hAnsi="仿宋" w:hint="eastAsia"/>
          <w:lang w:eastAsia="zh-Hans"/>
        </w:rPr>
        <w:t>融合信息集成、政务感知网管理、</w:t>
      </w:r>
      <w:r w:rsidRPr="00B77BE6">
        <w:rPr>
          <w:rFonts w:ascii="仿宋" w:eastAsia="仿宋" w:hAnsi="仿宋" w:hint="eastAsia"/>
          <w:lang w:eastAsia="zh-Hans"/>
        </w:rPr>
        <w:lastRenderedPageBreak/>
        <w:t>大数据分析、地理信息服务和人工智能服务</w:t>
      </w:r>
      <w:r w:rsidRPr="00B77BE6">
        <w:rPr>
          <w:rFonts w:ascii="仿宋" w:eastAsia="仿宋" w:hAnsi="仿宋"/>
          <w:lang w:eastAsia="zh-Hans"/>
        </w:rPr>
        <w:t>，</w:t>
      </w:r>
      <w:r w:rsidRPr="00B77BE6">
        <w:rPr>
          <w:rFonts w:ascii="仿宋" w:eastAsia="仿宋" w:hAnsi="仿宋" w:hint="eastAsia"/>
          <w:lang w:eastAsia="zh-Hans"/>
        </w:rPr>
        <w:t>坚持政企合作，以政府、商圈、商城、商户和顾客“五位一体”为</w:t>
      </w:r>
      <w:r w:rsidRPr="00B77BE6">
        <w:rPr>
          <w:rFonts w:ascii="仿宋" w:eastAsia="仿宋" w:hAnsi="仿宋" w:hint="eastAsia"/>
          <w:color w:val="000000" w:themeColor="text1"/>
          <w:lang w:eastAsia="zh-Hans"/>
        </w:rPr>
        <w:t>载体</w:t>
      </w:r>
      <w:r w:rsidRPr="00B77BE6">
        <w:rPr>
          <w:rFonts w:ascii="仿宋" w:eastAsia="仿宋" w:hAnsi="仿宋" w:hint="eastAsia"/>
          <w:lang w:eastAsia="zh-Hans"/>
        </w:rPr>
        <w:t>，构建基础完善、数据共享、应用智慧、服务泛在的智慧商圈。</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提升农业发展质量</w:t>
      </w:r>
      <w:r w:rsidRPr="00B77BE6">
        <w:rPr>
          <w:rFonts w:ascii="仿宋" w:eastAsia="仿宋" w:hAnsi="仿宋"/>
          <w:b/>
          <w:bCs/>
          <w:lang w:eastAsia="zh-Hans"/>
        </w:rPr>
        <w:t>。</w:t>
      </w:r>
      <w:r w:rsidRPr="00B77BE6">
        <w:rPr>
          <w:rFonts w:ascii="仿宋" w:eastAsia="仿宋" w:hAnsi="仿宋" w:hint="eastAsia"/>
        </w:rPr>
        <w:t>加快推进农业信息化建设，强化农业大数据应用，构建农业农村数据资源体系，建好用好重要农产品市场信息平台</w:t>
      </w:r>
      <w:r w:rsidRPr="00B77BE6">
        <w:rPr>
          <w:rFonts w:ascii="仿宋" w:eastAsia="仿宋" w:hAnsi="仿宋" w:hint="eastAsia"/>
          <w:lang w:eastAsia="zh-Hans"/>
        </w:rPr>
        <w:t>。加快农业生产、供销、信用“三位一体”建设。</w:t>
      </w:r>
      <w:r w:rsidRPr="00B77BE6">
        <w:rPr>
          <w:rFonts w:ascii="仿宋" w:eastAsia="仿宋" w:hAnsi="仿宋"/>
          <w:lang w:eastAsia="zh-Hans"/>
        </w:rPr>
        <w:t>鼓励农业企业积极触网，充分</w:t>
      </w:r>
      <w:r w:rsidRPr="00B77BE6">
        <w:rPr>
          <w:rFonts w:ascii="仿宋" w:eastAsia="仿宋" w:hAnsi="仿宋" w:hint="eastAsia"/>
          <w:lang w:eastAsia="zh-Hans"/>
        </w:rPr>
        <w:t>利用</w:t>
      </w:r>
      <w:r w:rsidRPr="00B77BE6">
        <w:rPr>
          <w:rFonts w:ascii="仿宋" w:eastAsia="仿宋" w:hAnsi="仿宋"/>
          <w:lang w:eastAsia="zh-Hans"/>
        </w:rPr>
        <w:t>农村淘宝、抖音、快手等电商</w:t>
      </w:r>
      <w:r w:rsidRPr="00B77BE6">
        <w:rPr>
          <w:rFonts w:ascii="仿宋" w:eastAsia="仿宋" w:hAnsi="仿宋" w:hint="eastAsia"/>
          <w:lang w:eastAsia="zh-Hans"/>
        </w:rPr>
        <w:t>平台</w:t>
      </w:r>
      <w:r w:rsidRPr="00B77BE6">
        <w:rPr>
          <w:rFonts w:ascii="仿宋" w:eastAsia="仿宋" w:hAnsi="仿宋"/>
          <w:lang w:eastAsia="zh-Hans"/>
        </w:rPr>
        <w:t>，拓宽农产品销售渠道。</w:t>
      </w:r>
      <w:r w:rsidRPr="00B77BE6">
        <w:rPr>
          <w:rFonts w:ascii="仿宋" w:eastAsia="仿宋" w:hAnsi="仿宋" w:hint="eastAsia"/>
          <w:lang w:eastAsia="zh-Hans"/>
        </w:rPr>
        <w:t>加快农村物流配送中心建设</w:t>
      </w:r>
      <w:r w:rsidRPr="00B77BE6">
        <w:rPr>
          <w:rFonts w:ascii="仿宋" w:eastAsia="仿宋" w:hAnsi="仿宋"/>
          <w:lang w:eastAsia="zh-Hans"/>
        </w:rPr>
        <w:t>，完善农村物流基础设施，</w:t>
      </w:r>
      <w:r w:rsidRPr="00B77BE6">
        <w:rPr>
          <w:rFonts w:ascii="仿宋" w:eastAsia="仿宋" w:hAnsi="仿宋" w:hint="eastAsia"/>
          <w:lang w:eastAsia="zh-Hans"/>
        </w:rPr>
        <w:t>深度推进农村网络建设</w:t>
      </w:r>
      <w:r w:rsidRPr="00B77BE6">
        <w:rPr>
          <w:rFonts w:ascii="仿宋" w:eastAsia="仿宋" w:hAnsi="仿宋"/>
          <w:lang w:eastAsia="zh-Hans"/>
        </w:rPr>
        <w:t>，</w:t>
      </w:r>
      <w:r w:rsidRPr="00B77BE6">
        <w:rPr>
          <w:rFonts w:ascii="仿宋" w:eastAsia="仿宋" w:hAnsi="仿宋" w:hint="eastAsia"/>
          <w:lang w:eastAsia="zh-Hans"/>
        </w:rPr>
        <w:t>提升农村物流信息化智能化水平</w:t>
      </w:r>
      <w:r w:rsidRPr="00B77BE6">
        <w:rPr>
          <w:rFonts w:ascii="仿宋" w:eastAsia="仿宋" w:hAnsi="仿宋"/>
          <w:lang w:eastAsia="zh-Hans"/>
        </w:rPr>
        <w:t>，提升农产品物流运输效率。加快建设农旅融合示范园、智慧田园综合体、共享农场等平台，开发智慧农耕、虚拟农场等新型农业旅游项目，打造精品农业旅游线路，利用新媒体手段，扩大知名度和影响力。</w:t>
      </w:r>
    </w:p>
    <w:p w:rsidR="00FE1DE0" w:rsidRPr="00B77BE6" w:rsidRDefault="00F62876" w:rsidP="00B77BE6">
      <w:pPr>
        <w:ind w:firstLine="643"/>
        <w:rPr>
          <w:rFonts w:ascii="仿宋" w:eastAsia="仿宋" w:hAnsi="仿宋"/>
        </w:rPr>
      </w:pPr>
      <w:r w:rsidRPr="00B77BE6">
        <w:rPr>
          <w:rFonts w:ascii="仿宋" w:eastAsia="仿宋" w:hAnsi="仿宋" w:hint="eastAsia"/>
          <w:b/>
          <w:bCs/>
          <w:color w:val="000000" w:themeColor="text1"/>
        </w:rPr>
        <w:t>发展</w:t>
      </w:r>
      <w:r w:rsidRPr="00B77BE6">
        <w:rPr>
          <w:rFonts w:ascii="仿宋" w:eastAsia="仿宋" w:hAnsi="仿宋" w:hint="eastAsia"/>
          <w:b/>
          <w:bCs/>
        </w:rPr>
        <w:t>特色海洋渔业。</w:t>
      </w:r>
      <w:r w:rsidRPr="00B77BE6">
        <w:rPr>
          <w:rFonts w:ascii="仿宋" w:eastAsia="仿宋" w:hAnsi="仿宋" w:hint="eastAsia"/>
        </w:rPr>
        <w:t>推进舥</w:t>
      </w:r>
      <w:proofErr w:type="gramStart"/>
      <w:r w:rsidRPr="00B77BE6">
        <w:rPr>
          <w:rFonts w:ascii="仿宋" w:eastAsia="仿宋" w:hAnsi="仿宋" w:hint="eastAsia"/>
        </w:rPr>
        <w:t>艚</w:t>
      </w:r>
      <w:proofErr w:type="gramEnd"/>
      <w:r w:rsidRPr="00B77BE6">
        <w:rPr>
          <w:rFonts w:ascii="仿宋" w:eastAsia="仿宋" w:hAnsi="仿宋" w:hint="eastAsia"/>
        </w:rPr>
        <w:t>中心渔港避风锚地建设，完善中心渔港避风设施，提升渔港防灾减灾能力；加快融合现代通讯技术，提升渔港管理信息化水平。加快推进舥</w:t>
      </w:r>
      <w:proofErr w:type="gramStart"/>
      <w:r w:rsidRPr="00B77BE6">
        <w:rPr>
          <w:rFonts w:ascii="仿宋" w:eastAsia="仿宋" w:hAnsi="仿宋" w:hint="eastAsia"/>
        </w:rPr>
        <w:t>艚</w:t>
      </w:r>
      <w:proofErr w:type="gramEnd"/>
      <w:r w:rsidRPr="00B77BE6">
        <w:rPr>
          <w:rFonts w:ascii="仿宋" w:eastAsia="仿宋" w:hAnsi="仿宋" w:hint="eastAsia"/>
        </w:rPr>
        <w:t>渔港</w:t>
      </w:r>
      <w:r w:rsidRPr="00B77BE6">
        <w:rPr>
          <w:rFonts w:ascii="仿宋" w:eastAsia="仿宋" w:hAnsi="仿宋"/>
        </w:rPr>
        <w:t>冷链</w:t>
      </w:r>
      <w:r w:rsidRPr="00B77BE6">
        <w:rPr>
          <w:rFonts w:ascii="仿宋" w:eastAsia="仿宋" w:hAnsi="仿宋" w:hint="eastAsia"/>
        </w:rPr>
        <w:t>物流基地建设，融合大数据、物联网等技术，构建冷链物流信息平台，推动冷链物流信息化建设，提升渔业仓储保鲜能力。推广应用云计算、人工智能和</w:t>
      </w:r>
      <w:proofErr w:type="gramStart"/>
      <w:r w:rsidRPr="00B77BE6">
        <w:rPr>
          <w:rFonts w:ascii="仿宋" w:eastAsia="仿宋" w:hAnsi="仿宋" w:hint="eastAsia"/>
        </w:rPr>
        <w:t>物联网</w:t>
      </w:r>
      <w:proofErr w:type="gramEnd"/>
      <w:r w:rsidRPr="00B77BE6">
        <w:rPr>
          <w:rFonts w:ascii="仿宋" w:eastAsia="仿宋" w:hAnsi="仿宋" w:hint="eastAsia"/>
        </w:rPr>
        <w:t>技术，实现渔业精准化养殖、可视化管理、智能化决策，优化渔业养殖管理服务，促进渔业产业升级，推动海洋渔业可持续发展。</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lastRenderedPageBreak/>
        <w:t>谋划未来产业</w:t>
      </w:r>
      <w:r w:rsidRPr="00B77BE6">
        <w:rPr>
          <w:rFonts w:ascii="仿宋" w:eastAsia="仿宋" w:hAnsi="仿宋"/>
          <w:b/>
          <w:bCs/>
          <w:lang w:eastAsia="zh-Hans"/>
        </w:rPr>
        <w:t>。</w:t>
      </w:r>
      <w:r w:rsidRPr="00B77BE6">
        <w:rPr>
          <w:rFonts w:ascii="仿宋" w:eastAsia="仿宋" w:hAnsi="仿宋"/>
          <w:lang w:eastAsia="zh-Hans"/>
        </w:rPr>
        <w:t>聚焦人工智能、北斗、第三代半导体、5G、智能计算等重点方向，</w:t>
      </w:r>
      <w:r w:rsidRPr="00B77BE6">
        <w:rPr>
          <w:rFonts w:ascii="仿宋" w:eastAsia="仿宋" w:hAnsi="仿宋" w:hint="eastAsia"/>
          <w:lang w:eastAsia="zh-Hans"/>
        </w:rPr>
        <w:t>开展行业调研</w:t>
      </w:r>
      <w:r w:rsidRPr="00B77BE6">
        <w:rPr>
          <w:rFonts w:ascii="仿宋" w:eastAsia="仿宋" w:hAnsi="仿宋"/>
          <w:lang w:eastAsia="zh-Hans"/>
        </w:rPr>
        <w:t>，</w:t>
      </w:r>
      <w:r w:rsidRPr="00B77BE6">
        <w:rPr>
          <w:rFonts w:ascii="仿宋" w:eastAsia="仿宋" w:hAnsi="仿宋" w:hint="eastAsia"/>
          <w:lang w:eastAsia="zh-Hans"/>
        </w:rPr>
        <w:t>寻找未来产业切入点</w:t>
      </w:r>
      <w:r w:rsidRPr="00B77BE6">
        <w:rPr>
          <w:rFonts w:ascii="仿宋" w:eastAsia="仿宋" w:hAnsi="仿宋"/>
          <w:lang w:eastAsia="zh-Hans"/>
        </w:rPr>
        <w:t>。加强未来产业发展规划，</w:t>
      </w:r>
      <w:r w:rsidRPr="00B77BE6">
        <w:rPr>
          <w:rFonts w:ascii="仿宋" w:eastAsia="仿宋" w:hAnsi="仿宋" w:hint="eastAsia"/>
          <w:lang w:eastAsia="zh-Hans"/>
        </w:rPr>
        <w:t>探索未来产业先导区建设</w:t>
      </w:r>
      <w:r w:rsidRPr="00B77BE6">
        <w:rPr>
          <w:rFonts w:ascii="仿宋" w:eastAsia="仿宋" w:hAnsi="仿宋"/>
          <w:lang w:eastAsia="zh-Hans"/>
        </w:rPr>
        <w:t>。</w:t>
      </w:r>
      <w:r w:rsidRPr="00B77BE6">
        <w:rPr>
          <w:rFonts w:ascii="仿宋" w:eastAsia="仿宋" w:hAnsi="仿宋" w:hint="eastAsia"/>
          <w:lang w:eastAsia="zh-Hans"/>
        </w:rPr>
        <w:t>加大政策扶持力度</w:t>
      </w:r>
      <w:r w:rsidRPr="00B77BE6">
        <w:rPr>
          <w:rFonts w:ascii="仿宋" w:eastAsia="仿宋" w:hAnsi="仿宋"/>
          <w:lang w:eastAsia="zh-Hans"/>
        </w:rPr>
        <w:t>，</w:t>
      </w:r>
      <w:r w:rsidRPr="00B77BE6">
        <w:rPr>
          <w:rFonts w:ascii="仿宋" w:eastAsia="仿宋" w:hAnsi="仿宋" w:hint="eastAsia"/>
        </w:rPr>
        <w:t>引进</w:t>
      </w:r>
      <w:r w:rsidRPr="00B77BE6">
        <w:rPr>
          <w:rFonts w:ascii="仿宋" w:eastAsia="仿宋" w:hAnsi="仿宋" w:hint="eastAsia"/>
          <w:lang w:eastAsia="zh-Hans"/>
        </w:rPr>
        <w:t>重点信息技术企业</w:t>
      </w:r>
      <w:r w:rsidRPr="00B77BE6">
        <w:rPr>
          <w:rFonts w:ascii="仿宋" w:eastAsia="仿宋" w:hAnsi="仿宋"/>
          <w:lang w:eastAsia="zh-Hans"/>
        </w:rPr>
        <w:t>，</w:t>
      </w:r>
      <w:r w:rsidRPr="00B77BE6">
        <w:rPr>
          <w:rFonts w:ascii="仿宋" w:eastAsia="仿宋" w:hAnsi="仿宋" w:hint="eastAsia"/>
          <w:lang w:eastAsia="zh-Hans"/>
        </w:rPr>
        <w:t>以企业为主体</w:t>
      </w:r>
      <w:r w:rsidRPr="00B77BE6">
        <w:rPr>
          <w:rFonts w:ascii="仿宋" w:eastAsia="仿宋" w:hAnsi="仿宋"/>
          <w:lang w:eastAsia="zh-Hans"/>
        </w:rPr>
        <w:t>，</w:t>
      </w:r>
      <w:r w:rsidRPr="00B77BE6">
        <w:rPr>
          <w:rFonts w:ascii="仿宋" w:eastAsia="仿宋" w:hAnsi="仿宋" w:hint="eastAsia"/>
          <w:lang w:eastAsia="zh-Hans"/>
        </w:rPr>
        <w:t>带动未来产业发展</w:t>
      </w:r>
      <w:r w:rsidRPr="00B77BE6">
        <w:rPr>
          <w:rFonts w:ascii="仿宋" w:eastAsia="仿宋" w:hAnsi="仿宋"/>
          <w:lang w:eastAsia="zh-Hans"/>
        </w:rPr>
        <w:t>。鼓励龙头企业联合国内外知名学校、科研院所等，组织实施重大科技专项，着力攻关一批引领未来产业发展的关键核心技术，持续推进创新成果形成目标产品并实现产业化。</w:t>
      </w:r>
    </w:p>
    <w:p w:rsidR="00FE1DE0" w:rsidRPr="00B77BE6" w:rsidRDefault="00F62876" w:rsidP="00B77BE6">
      <w:pPr>
        <w:pStyle w:val="3"/>
        <w:ind w:firstLine="643"/>
        <w:rPr>
          <w:rFonts w:ascii="仿宋" w:eastAsia="仿宋" w:hAnsi="仿宋"/>
          <w:lang w:eastAsia="zh-Hans"/>
        </w:rPr>
      </w:pPr>
      <w:bookmarkStart w:id="32" w:name="_Toc82350227"/>
      <w:r w:rsidRPr="00B77BE6">
        <w:rPr>
          <w:rFonts w:ascii="仿宋" w:eastAsia="仿宋" w:hAnsi="仿宋" w:hint="eastAsia"/>
        </w:rPr>
        <w:t>4</w:t>
      </w:r>
      <w:r w:rsidRPr="00B77BE6">
        <w:rPr>
          <w:rFonts w:ascii="仿宋" w:eastAsia="仿宋" w:hAnsi="仿宋"/>
        </w:rPr>
        <w:t>.</w:t>
      </w:r>
      <w:r w:rsidRPr="00B77BE6">
        <w:rPr>
          <w:rFonts w:ascii="仿宋" w:eastAsia="仿宋" w:hAnsi="仿宋" w:hint="eastAsia"/>
        </w:rPr>
        <w:t>注重</w:t>
      </w:r>
      <w:r w:rsidRPr="00B77BE6">
        <w:rPr>
          <w:rFonts w:ascii="仿宋" w:eastAsia="仿宋" w:hAnsi="仿宋" w:hint="eastAsia"/>
          <w:lang w:eastAsia="zh-Hans"/>
        </w:rPr>
        <w:t>关键要素发展</w:t>
      </w:r>
      <w:bookmarkEnd w:id="32"/>
    </w:p>
    <w:p w:rsidR="00FE1DE0" w:rsidRPr="00B77BE6" w:rsidRDefault="00F62876" w:rsidP="00B77BE6">
      <w:pPr>
        <w:ind w:firstLine="643"/>
        <w:rPr>
          <w:rFonts w:ascii="仿宋" w:eastAsia="仿宋" w:hAnsi="仿宋"/>
        </w:rPr>
      </w:pPr>
      <w:r w:rsidRPr="00B77BE6">
        <w:rPr>
          <w:rFonts w:ascii="仿宋" w:eastAsia="仿宋" w:hAnsi="仿宋" w:hint="eastAsia"/>
          <w:b/>
          <w:bCs/>
        </w:rPr>
        <w:t>推动数据利用。</w:t>
      </w:r>
      <w:r w:rsidRPr="00B77BE6">
        <w:rPr>
          <w:rFonts w:ascii="仿宋" w:eastAsia="仿宋" w:hAnsi="仿宋" w:hint="eastAsia"/>
          <w:color w:val="000000" w:themeColor="text1"/>
        </w:rPr>
        <w:t>深入推进数字化改革，</w:t>
      </w:r>
      <w:r w:rsidRPr="00B77BE6">
        <w:rPr>
          <w:rFonts w:ascii="仿宋" w:eastAsia="仿宋" w:hAnsi="仿宋" w:hint="eastAsia"/>
        </w:rPr>
        <w:t>建立规范有序、安全高效的公共数据开放利用机制，探索公共数据资源有偿服务机制。鼓励企业、行业协会、社会组织等单位开放自有数据资源，积极培育公益性数据服务组织和研究机构，构建社会数据多源采集体系，提升社会数据资源价值。推动社会数据和公共数据融合利用，围绕智慧城市建设、经济社会仿真推演等重点领域，探索建立统一规范的数据管理制度。强化数据安全管理，推动完善数据分类分级安全保护制度，加强对政务数据、企业商业秘密和个人数据的保护。</w:t>
      </w:r>
    </w:p>
    <w:p w:rsidR="00FE1DE0" w:rsidRPr="00B77BE6" w:rsidRDefault="00F62876" w:rsidP="00B77BE6">
      <w:pPr>
        <w:ind w:firstLine="643"/>
        <w:rPr>
          <w:rFonts w:ascii="仿宋" w:eastAsia="仿宋" w:hAnsi="仿宋"/>
        </w:rPr>
      </w:pPr>
      <w:r w:rsidRPr="00B77BE6">
        <w:rPr>
          <w:rFonts w:ascii="仿宋" w:eastAsia="仿宋" w:hAnsi="仿宋" w:hint="eastAsia"/>
          <w:b/>
          <w:bCs/>
          <w:lang w:eastAsia="zh-Hans"/>
        </w:rPr>
        <w:t>促进科技创新</w:t>
      </w:r>
      <w:r w:rsidRPr="00B77BE6">
        <w:rPr>
          <w:rFonts w:ascii="仿宋" w:eastAsia="仿宋" w:hAnsi="仿宋"/>
          <w:b/>
          <w:bCs/>
          <w:lang w:eastAsia="zh-Hans"/>
        </w:rPr>
        <w:t>。</w:t>
      </w:r>
      <w:r w:rsidRPr="00B77BE6">
        <w:rPr>
          <w:rFonts w:ascii="仿宋" w:eastAsia="仿宋" w:hAnsi="仿宋" w:hint="eastAsia"/>
          <w:lang w:eastAsia="zh-Hans"/>
        </w:rPr>
        <w:t>推进</w:t>
      </w:r>
      <w:r w:rsidRPr="00B77BE6">
        <w:rPr>
          <w:rFonts w:ascii="仿宋" w:eastAsia="仿宋" w:hAnsi="仿宋"/>
          <w:lang w:eastAsia="zh-Hans"/>
        </w:rPr>
        <w:t>印刷产业协同创新中心</w:t>
      </w:r>
      <w:r w:rsidRPr="00B77BE6">
        <w:rPr>
          <w:rFonts w:ascii="仿宋" w:eastAsia="仿宋" w:hAnsi="仿宋" w:hint="eastAsia"/>
          <w:lang w:eastAsia="zh-Hans"/>
        </w:rPr>
        <w:t>建设</w:t>
      </w:r>
      <w:r w:rsidRPr="00B77BE6">
        <w:rPr>
          <w:rFonts w:ascii="仿宋" w:eastAsia="仿宋" w:hAnsi="仿宋"/>
          <w:lang w:eastAsia="zh-Hans"/>
        </w:rPr>
        <w:t>，集聚高端人才队伍、服务中小企业个性化创新、提升包装设计、保护专利版权、破解科研成果转化堵点，协同解决印刷产业技术难题。加快建设科技型小微企业创新园，构建</w:t>
      </w:r>
      <w:r w:rsidRPr="00B77BE6">
        <w:rPr>
          <w:rFonts w:ascii="仿宋" w:eastAsia="仿宋" w:hAnsi="仿宋" w:hint="eastAsia"/>
          <w:lang w:eastAsia="zh-Hans"/>
        </w:rPr>
        <w:t>“</w:t>
      </w:r>
      <w:r w:rsidRPr="00B77BE6">
        <w:rPr>
          <w:rFonts w:ascii="仿宋" w:eastAsia="仿宋" w:hAnsi="仿宋"/>
          <w:lang w:eastAsia="zh-Hans"/>
        </w:rPr>
        <w:t>苗圃－孵化－加速</w:t>
      </w:r>
      <w:r w:rsidRPr="00B77BE6">
        <w:rPr>
          <w:rFonts w:ascii="仿宋" w:eastAsia="仿宋" w:hAnsi="仿宋" w:hint="eastAsia"/>
          <w:lang w:eastAsia="zh-Hans"/>
        </w:rPr>
        <w:t>”</w:t>
      </w:r>
      <w:r w:rsidRPr="00B77BE6">
        <w:rPr>
          <w:rFonts w:ascii="仿宋" w:eastAsia="仿宋" w:hAnsi="仿宋"/>
          <w:lang w:eastAsia="zh-Hans"/>
        </w:rPr>
        <w:t>创新</w:t>
      </w:r>
      <w:r w:rsidRPr="00B77BE6">
        <w:rPr>
          <w:rFonts w:ascii="仿宋" w:eastAsia="仿宋" w:hAnsi="仿宋"/>
          <w:lang w:eastAsia="zh-Hans"/>
        </w:rPr>
        <w:lastRenderedPageBreak/>
        <w:t>创业链条，推动创新资源集成、科技成果转化、科技企业加速、创新人才培养，为科技型企业发展提供良好生态和重要载体。</w:t>
      </w:r>
      <w:r w:rsidRPr="00B77BE6">
        <w:rPr>
          <w:rFonts w:ascii="仿宋" w:eastAsia="仿宋" w:hAnsi="仿宋" w:hint="eastAsia"/>
        </w:rPr>
        <w:t>充分利用好网上技术市场</w:t>
      </w:r>
      <w:r w:rsidRPr="00B77BE6">
        <w:rPr>
          <w:rFonts w:ascii="仿宋" w:eastAsia="仿宋" w:hAnsi="仿宋"/>
        </w:rPr>
        <w:t>3.0</w:t>
      </w:r>
      <w:r w:rsidRPr="00B77BE6">
        <w:rPr>
          <w:rFonts w:ascii="仿宋" w:eastAsia="仿宋" w:hAnsi="仿宋" w:hint="eastAsia"/>
        </w:rPr>
        <w:t>平台等，实现科技成果“应挂尽挂”、供需“精准推送”、中介服务“规范便捷”、国际国内“双向互联”，加快科技成果转移转化。</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拓展金融服务</w:t>
      </w:r>
      <w:r w:rsidRPr="00B77BE6">
        <w:rPr>
          <w:rFonts w:ascii="仿宋" w:eastAsia="仿宋" w:hAnsi="仿宋"/>
          <w:b/>
          <w:bCs/>
          <w:lang w:eastAsia="zh-Hans"/>
        </w:rPr>
        <w:t>。</w:t>
      </w:r>
      <w:r w:rsidRPr="00B77BE6">
        <w:rPr>
          <w:rFonts w:ascii="仿宋" w:eastAsia="仿宋" w:hAnsi="仿宋" w:hint="eastAsia"/>
          <w:lang w:val="en"/>
        </w:rPr>
        <w:t>推广应用温州市</w:t>
      </w:r>
      <w:r w:rsidRPr="00B77BE6">
        <w:rPr>
          <w:rFonts w:ascii="仿宋" w:eastAsia="仿宋" w:hAnsi="仿宋" w:hint="eastAsia"/>
        </w:rPr>
        <w:t>金融综合服务平台，</w:t>
      </w:r>
      <w:r w:rsidRPr="00B77BE6">
        <w:rPr>
          <w:rFonts w:ascii="仿宋" w:eastAsia="仿宋" w:hAnsi="仿宋"/>
          <w:lang w:eastAsia="zh-Hans"/>
        </w:rPr>
        <w:t>推进银行放贷、政府公共数据共享、跨部门协同，引导金融机构精准对接制造业、民营小</w:t>
      </w:r>
      <w:proofErr w:type="gramStart"/>
      <w:r w:rsidRPr="00B77BE6">
        <w:rPr>
          <w:rFonts w:ascii="仿宋" w:eastAsia="仿宋" w:hAnsi="仿宋"/>
          <w:lang w:eastAsia="zh-Hans"/>
        </w:rPr>
        <w:t>微企业</w:t>
      </w:r>
      <w:proofErr w:type="gramEnd"/>
      <w:r w:rsidRPr="00B77BE6">
        <w:rPr>
          <w:rFonts w:ascii="仿宋" w:eastAsia="仿宋" w:hAnsi="仿宋"/>
          <w:lang w:eastAsia="zh-Hans"/>
        </w:rPr>
        <w:t>等重点领域企业，缓解融资难题，扩大金融服务覆盖面，提升服务实体经济水平。</w:t>
      </w:r>
      <w:r w:rsidRPr="00B77BE6">
        <w:rPr>
          <w:rFonts w:ascii="仿宋" w:eastAsia="仿宋" w:hAnsi="仿宋" w:hint="eastAsia"/>
          <w:lang w:eastAsia="zh-Hans"/>
        </w:rPr>
        <w:t>鼓励金融机构、核心企业、第三方专业机构等各方加强信息共享，积极探索供应链金融</w:t>
      </w:r>
      <w:r w:rsidRPr="00B77BE6">
        <w:rPr>
          <w:rFonts w:ascii="仿宋" w:eastAsia="仿宋" w:hAnsi="仿宋"/>
          <w:lang w:eastAsia="zh-Hans"/>
        </w:rPr>
        <w:t>，</w:t>
      </w:r>
      <w:r w:rsidRPr="00B77BE6">
        <w:rPr>
          <w:rFonts w:ascii="仿宋" w:eastAsia="仿宋" w:hAnsi="仿宋" w:hint="eastAsia"/>
          <w:lang w:eastAsia="zh-Hans"/>
        </w:rPr>
        <w:t>结合工业互联网建设</w:t>
      </w:r>
      <w:r w:rsidRPr="00B77BE6">
        <w:rPr>
          <w:rFonts w:ascii="仿宋" w:eastAsia="仿宋" w:hAnsi="仿宋"/>
          <w:lang w:eastAsia="zh-Hans"/>
        </w:rPr>
        <w:t>，</w:t>
      </w:r>
      <w:r w:rsidRPr="00B77BE6">
        <w:rPr>
          <w:rFonts w:ascii="仿宋" w:eastAsia="仿宋" w:hAnsi="仿宋" w:hint="eastAsia"/>
          <w:lang w:eastAsia="zh-Hans"/>
        </w:rPr>
        <w:t>提升供应链上下游小微企业的融资效率和触达率</w:t>
      </w:r>
      <w:r w:rsidRPr="00B77BE6">
        <w:rPr>
          <w:rFonts w:ascii="仿宋" w:eastAsia="仿宋" w:hAnsi="仿宋"/>
          <w:lang w:eastAsia="zh-Hans"/>
        </w:rPr>
        <w:t>，提高金融服务的整体性和协同性。</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提升土地效益</w:t>
      </w:r>
      <w:r w:rsidRPr="00B77BE6">
        <w:rPr>
          <w:rFonts w:ascii="仿宋" w:eastAsia="仿宋" w:hAnsi="仿宋"/>
          <w:b/>
          <w:bCs/>
          <w:lang w:eastAsia="zh-Hans"/>
        </w:rPr>
        <w:t>。</w:t>
      </w:r>
      <w:r w:rsidRPr="00B77BE6">
        <w:rPr>
          <w:rFonts w:ascii="仿宋" w:eastAsia="仿宋" w:hAnsi="仿宋"/>
        </w:rPr>
        <w:t>创新土地制度供给保障机制，探索建立城乡统一的建设用地市场，</w:t>
      </w:r>
      <w:r w:rsidRPr="00B77BE6">
        <w:rPr>
          <w:rFonts w:ascii="仿宋" w:eastAsia="仿宋" w:hAnsi="仿宋"/>
          <w:lang w:eastAsia="zh-Hans"/>
        </w:rPr>
        <w:t>允许农村集体经营性建设用地出让、租赁、入股、置换</w:t>
      </w:r>
      <w:r w:rsidRPr="00B77BE6">
        <w:rPr>
          <w:rFonts w:ascii="仿宋" w:eastAsia="仿宋" w:hAnsi="仿宋" w:hint="eastAsia"/>
          <w:lang w:eastAsia="zh-Hans"/>
        </w:rPr>
        <w:t>；</w:t>
      </w:r>
      <w:r w:rsidRPr="00B77BE6">
        <w:rPr>
          <w:rFonts w:ascii="仿宋" w:eastAsia="仿宋" w:hAnsi="仿宋"/>
          <w:lang w:eastAsia="zh-Hans"/>
        </w:rPr>
        <w:t>探索农村集体建设用地用于工业园区、政策性住房、市场化租赁住房等建设，加强农村集体建设土地入市监管。</w:t>
      </w:r>
      <w:r w:rsidRPr="00B77BE6">
        <w:rPr>
          <w:rFonts w:ascii="仿宋" w:eastAsia="仿宋" w:hAnsi="仿宋" w:hint="eastAsia"/>
        </w:rPr>
        <w:t>依托浙江省“标准地”信息服务平台</w:t>
      </w:r>
      <w:r w:rsidRPr="00B77BE6">
        <w:rPr>
          <w:rFonts w:ascii="仿宋" w:eastAsia="仿宋" w:hAnsi="仿宋"/>
        </w:rPr>
        <w:t>，</w:t>
      </w:r>
      <w:r w:rsidRPr="00B77BE6">
        <w:rPr>
          <w:rFonts w:ascii="仿宋" w:eastAsia="仿宋" w:hAnsi="仿宋" w:hint="eastAsia"/>
          <w:lang w:eastAsia="zh-Hans"/>
        </w:rPr>
        <w:t>加快</w:t>
      </w:r>
      <w:proofErr w:type="gramStart"/>
      <w:r w:rsidRPr="00B77BE6">
        <w:rPr>
          <w:rFonts w:ascii="仿宋" w:eastAsia="仿宋" w:hAnsi="仿宋" w:hint="eastAsia"/>
        </w:rPr>
        <w:t>完善</w:t>
      </w:r>
      <w:r w:rsidRPr="00B77BE6">
        <w:rPr>
          <w:rFonts w:ascii="仿宋" w:eastAsia="仿宋" w:hAnsi="仿宋" w:hint="eastAsia"/>
          <w:lang w:eastAsia="zh-Hans"/>
        </w:rPr>
        <w:t>龙港标准</w:t>
      </w:r>
      <w:proofErr w:type="gramEnd"/>
      <w:r w:rsidRPr="00B77BE6">
        <w:rPr>
          <w:rFonts w:ascii="仿宋" w:eastAsia="仿宋" w:hAnsi="仿宋" w:hint="eastAsia"/>
          <w:lang w:eastAsia="zh-Hans"/>
        </w:rPr>
        <w:t>地“数字地图”</w:t>
      </w:r>
      <w:r w:rsidRPr="00B77BE6">
        <w:rPr>
          <w:rFonts w:ascii="仿宋" w:eastAsia="仿宋" w:hAnsi="仿宋"/>
        </w:rPr>
        <w:t>，</w:t>
      </w:r>
      <w:r w:rsidRPr="00B77BE6">
        <w:rPr>
          <w:rFonts w:ascii="仿宋" w:eastAsia="仿宋" w:hAnsi="仿宋" w:hint="eastAsia"/>
          <w:lang w:eastAsia="zh-Hans"/>
        </w:rPr>
        <w:t>推进土地资源高效利用</w:t>
      </w:r>
      <w:r w:rsidRPr="00B77BE6">
        <w:rPr>
          <w:rFonts w:ascii="仿宋" w:eastAsia="仿宋" w:hAnsi="仿宋"/>
          <w:lang w:eastAsia="zh-Hans"/>
        </w:rPr>
        <w:t>。</w:t>
      </w:r>
      <w:r w:rsidRPr="00B77BE6">
        <w:rPr>
          <w:rFonts w:ascii="仿宋" w:eastAsia="仿宋" w:hAnsi="仿宋" w:hint="eastAsia"/>
          <w:lang w:eastAsia="zh-Hans"/>
        </w:rPr>
        <w:t>推进</w:t>
      </w:r>
      <w:r w:rsidRPr="00B77BE6">
        <w:rPr>
          <w:rFonts w:ascii="仿宋" w:eastAsia="仿宋" w:hAnsi="仿宋"/>
          <w:lang w:eastAsia="zh-Hans"/>
        </w:rPr>
        <w:t>工业用地二级市场供需信息平台和交易平台</w:t>
      </w:r>
      <w:r w:rsidRPr="00B77BE6">
        <w:rPr>
          <w:rFonts w:ascii="仿宋" w:eastAsia="仿宋" w:hAnsi="仿宋" w:hint="eastAsia"/>
          <w:lang w:eastAsia="zh-Hans"/>
        </w:rPr>
        <w:t>建设</w:t>
      </w:r>
      <w:r w:rsidRPr="00B77BE6">
        <w:rPr>
          <w:rFonts w:ascii="仿宋" w:eastAsia="仿宋" w:hAnsi="仿宋"/>
          <w:lang w:eastAsia="zh-Hans"/>
        </w:rPr>
        <w:t>，提供土地信息核实、发布</w:t>
      </w:r>
      <w:r w:rsidRPr="00B77BE6">
        <w:rPr>
          <w:rFonts w:ascii="仿宋" w:eastAsia="仿宋" w:hAnsi="仿宋" w:hint="eastAsia"/>
          <w:lang w:eastAsia="zh-Hans"/>
        </w:rPr>
        <w:t>和</w:t>
      </w:r>
      <w:r w:rsidRPr="00B77BE6">
        <w:rPr>
          <w:rFonts w:ascii="仿宋" w:eastAsia="仿宋" w:hAnsi="仿宋"/>
          <w:lang w:eastAsia="zh-Hans"/>
        </w:rPr>
        <w:t>交易指导等服务，约定导入产业履约监管要求，确保交易</w:t>
      </w:r>
      <w:r w:rsidRPr="00B77BE6">
        <w:rPr>
          <w:rFonts w:ascii="仿宋" w:eastAsia="仿宋" w:hAnsi="仿宋" w:hint="eastAsia"/>
          <w:lang w:eastAsia="zh-Hans"/>
        </w:rPr>
        <w:t>的</w:t>
      </w:r>
      <w:r w:rsidRPr="00B77BE6">
        <w:rPr>
          <w:rFonts w:ascii="仿宋" w:eastAsia="仿宋" w:hAnsi="仿宋"/>
          <w:lang w:eastAsia="zh-Hans"/>
        </w:rPr>
        <w:t>工业用地权属清晰、权利明确、交易安全。</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lastRenderedPageBreak/>
        <w:t>加大人才储备。</w:t>
      </w:r>
      <w:r w:rsidRPr="00B77BE6">
        <w:rPr>
          <w:rFonts w:ascii="仿宋" w:eastAsia="仿宋" w:hAnsi="仿宋" w:hint="eastAsia"/>
          <w:lang w:eastAsia="zh-Hans"/>
        </w:rPr>
        <w:t>立足产业发展需求，</w:t>
      </w:r>
      <w:r w:rsidRPr="00B77BE6">
        <w:rPr>
          <w:rFonts w:ascii="仿宋" w:eastAsia="仿宋" w:hAnsi="仿宋" w:hint="eastAsia"/>
        </w:rPr>
        <w:t>定期组织开展龙港市产业人才调查，全面掌握重点产业人才发展状况，构建“用数据说话、用数据决策、用数据管理”的人才分析机制，建立“互联网</w:t>
      </w:r>
      <w:r w:rsidRPr="00B77BE6">
        <w:rPr>
          <w:rFonts w:ascii="仿宋" w:eastAsia="仿宋" w:hAnsi="仿宋"/>
        </w:rPr>
        <w:t>+</w:t>
      </w:r>
      <w:r w:rsidRPr="00B77BE6">
        <w:rPr>
          <w:rFonts w:ascii="仿宋" w:eastAsia="仿宋" w:hAnsi="仿宋" w:hint="eastAsia"/>
        </w:rPr>
        <w:t>智力共享”模式的人才大数据平台，</w:t>
      </w:r>
      <w:r w:rsidRPr="00B77BE6">
        <w:rPr>
          <w:rFonts w:ascii="仿宋" w:eastAsia="仿宋" w:hAnsi="仿宋" w:hint="eastAsia"/>
          <w:lang w:eastAsia="zh-Hans"/>
        </w:rPr>
        <w:t>实现产业人才数据精准监测、科学预测和开放共享。常态化举办世界青年科学家峰会龙港专场、龙港印刷包装设计专项赛、龙港印刷与文化产业博览会等活动，选拔产业创新创业人才。鼓励企业与高校院所合作建立产业学院、技师学院、教学工厂、高技能人才培养基地等。大力实施海内外高层次人才集聚计划、产业为基人才引育计划、龙雁归港计划等人才引进计划，为行业发展输入专业人才。</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推进资源、要素数字化改革</w:t>
      </w:r>
      <w:r w:rsidRPr="00B77BE6">
        <w:rPr>
          <w:rFonts w:ascii="仿宋" w:eastAsia="仿宋" w:hAnsi="仿宋"/>
          <w:b/>
          <w:bCs/>
          <w:lang w:eastAsia="zh-Hans"/>
        </w:rPr>
        <w:t>。</w:t>
      </w:r>
      <w:r w:rsidRPr="00B77BE6">
        <w:rPr>
          <w:rFonts w:ascii="仿宋" w:eastAsia="仿宋" w:hAnsi="仿宋" w:hint="eastAsia"/>
          <w:lang w:eastAsia="zh-Hans"/>
        </w:rPr>
        <w:t>坚持公共资源交易数字化改革</w:t>
      </w:r>
      <w:r w:rsidRPr="00B77BE6">
        <w:rPr>
          <w:rFonts w:ascii="仿宋" w:eastAsia="仿宋" w:hAnsi="仿宋"/>
          <w:lang w:eastAsia="zh-Hans"/>
        </w:rPr>
        <w:t>，</w:t>
      </w:r>
      <w:r w:rsidRPr="00B77BE6">
        <w:rPr>
          <w:rFonts w:ascii="仿宋" w:eastAsia="仿宋" w:hAnsi="仿宋" w:hint="eastAsia"/>
        </w:rPr>
        <w:t>优化龙港市电子招投标系统，完善公共资源交易电子招投标门户网站、电子交易系统、不见面开标</w:t>
      </w:r>
      <w:r w:rsidRPr="00B77BE6">
        <w:rPr>
          <w:rFonts w:ascii="仿宋" w:eastAsia="仿宋" w:hAnsi="仿宋" w:hint="eastAsia"/>
          <w:color w:val="000000" w:themeColor="text1"/>
        </w:rPr>
        <w:t>平台</w:t>
      </w:r>
      <w:r w:rsidRPr="00B77BE6">
        <w:rPr>
          <w:rFonts w:ascii="仿宋" w:eastAsia="仿宋" w:hAnsi="仿宋" w:hint="eastAsia"/>
        </w:rPr>
        <w:t>、保证金管理系统、金融服务支撑平台，将远程开标功能融合音视频技术，实现网络远程异地开标，节约交易活动成本，提升资源配置效率。高水平用好“亩均论英雄”大数据平台，拓展龙港工业企业厂房租赁管理特色功能模块，</w:t>
      </w:r>
      <w:r w:rsidRPr="00B77BE6">
        <w:rPr>
          <w:rFonts w:ascii="仿宋" w:eastAsia="仿宋" w:hAnsi="仿宋" w:hint="eastAsia"/>
          <w:lang w:eastAsia="zh-Hans"/>
        </w:rPr>
        <w:t>开</w:t>
      </w:r>
      <w:r w:rsidRPr="00B77BE6">
        <w:rPr>
          <w:rFonts w:ascii="仿宋" w:eastAsia="仿宋" w:hAnsi="仿宋"/>
          <w:lang w:eastAsia="zh-Hans"/>
        </w:rPr>
        <w:t>展低效企业整治和亩均效益领跑者行动，联动推进企业码建设，清晰掌握龙港平台、行业、企业底数，大力度推动亩均效益综合评价，实施资源要素差异化配置。</w:t>
      </w:r>
    </w:p>
    <w:p w:rsidR="00FE1DE0" w:rsidRPr="00B77BE6" w:rsidRDefault="00F62876" w:rsidP="00B77BE6">
      <w:pPr>
        <w:pStyle w:val="3"/>
        <w:ind w:firstLine="643"/>
        <w:rPr>
          <w:rFonts w:ascii="仿宋" w:eastAsia="仿宋" w:hAnsi="仿宋"/>
          <w:lang w:eastAsia="zh-Hans"/>
        </w:rPr>
      </w:pPr>
      <w:bookmarkStart w:id="33" w:name="_Toc70673718"/>
      <w:bookmarkStart w:id="34" w:name="_Toc82350228"/>
      <w:r w:rsidRPr="00B77BE6">
        <w:rPr>
          <w:rFonts w:ascii="仿宋" w:eastAsia="仿宋" w:hAnsi="仿宋" w:hint="eastAsia"/>
        </w:rPr>
        <w:t>5</w:t>
      </w:r>
      <w:r w:rsidRPr="00B77BE6">
        <w:rPr>
          <w:rFonts w:ascii="仿宋" w:eastAsia="仿宋" w:hAnsi="仿宋"/>
        </w:rPr>
        <w:t>.</w:t>
      </w:r>
      <w:r w:rsidRPr="00B77BE6">
        <w:rPr>
          <w:rFonts w:ascii="仿宋" w:eastAsia="仿宋" w:hAnsi="仿宋"/>
          <w:lang w:eastAsia="zh-Hans"/>
        </w:rPr>
        <w:t>促进区域协同</w:t>
      </w:r>
      <w:r w:rsidRPr="00B77BE6">
        <w:rPr>
          <w:rFonts w:ascii="仿宋" w:eastAsia="仿宋" w:hAnsi="仿宋" w:hint="eastAsia"/>
          <w:lang w:eastAsia="zh-Hans"/>
        </w:rPr>
        <w:t>发展</w:t>
      </w:r>
      <w:bookmarkEnd w:id="33"/>
      <w:bookmarkEnd w:id="34"/>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深化苍南、龙港协同高质量发展。</w:t>
      </w:r>
      <w:r w:rsidRPr="00B77BE6">
        <w:rPr>
          <w:rFonts w:ascii="仿宋" w:eastAsia="仿宋" w:hAnsi="仿宋" w:hint="eastAsia"/>
          <w:lang w:eastAsia="zh-Hans"/>
        </w:rPr>
        <w:t>用好用活省政府《关于支</w:t>
      </w:r>
      <w:r w:rsidRPr="00B77BE6">
        <w:rPr>
          <w:rFonts w:ascii="仿宋" w:eastAsia="仿宋" w:hAnsi="仿宋" w:hint="eastAsia"/>
          <w:lang w:eastAsia="zh-Hans"/>
        </w:rPr>
        <w:lastRenderedPageBreak/>
        <w:t>持龙港</w:t>
      </w:r>
      <w:r w:rsidRPr="00B77BE6">
        <w:rPr>
          <w:rFonts w:ascii="仿宋" w:eastAsia="仿宋" w:hAnsi="仿宋" w:hint="eastAsia"/>
        </w:rPr>
        <w:t>市</w:t>
      </w:r>
      <w:r w:rsidRPr="00B77BE6">
        <w:rPr>
          <w:rFonts w:ascii="仿宋" w:eastAsia="仿宋" w:hAnsi="仿宋" w:hint="eastAsia"/>
          <w:lang w:eastAsia="zh-Hans"/>
        </w:rPr>
        <w:t>苍南</w:t>
      </w:r>
      <w:r w:rsidRPr="00B77BE6">
        <w:rPr>
          <w:rFonts w:ascii="仿宋" w:eastAsia="仿宋" w:hAnsi="仿宋" w:hint="eastAsia"/>
        </w:rPr>
        <w:t>县</w:t>
      </w:r>
      <w:r w:rsidRPr="00B77BE6">
        <w:rPr>
          <w:rFonts w:ascii="仿宋" w:eastAsia="仿宋" w:hAnsi="仿宋" w:hint="eastAsia"/>
          <w:lang w:eastAsia="zh-Hans"/>
        </w:rPr>
        <w:t>两地深化改革协同高质量发展的政策意见》</w:t>
      </w:r>
      <w:r w:rsidRPr="00B77BE6">
        <w:rPr>
          <w:rFonts w:ascii="仿宋" w:eastAsia="仿宋" w:hAnsi="仿宋"/>
          <w:lang w:eastAsia="zh-Hans"/>
        </w:rPr>
        <w:t>，</w:t>
      </w:r>
      <w:r w:rsidRPr="00B77BE6">
        <w:rPr>
          <w:rFonts w:ascii="仿宋" w:eastAsia="仿宋" w:hAnsi="仿宋" w:hint="eastAsia"/>
          <w:lang w:eastAsia="zh-Hans"/>
        </w:rPr>
        <w:t>协同推进</w:t>
      </w:r>
      <w:r w:rsidRPr="00B77BE6">
        <w:rPr>
          <w:rFonts w:ascii="仿宋" w:eastAsia="仿宋" w:hAnsi="仿宋" w:hint="eastAsia"/>
        </w:rPr>
        <w:t>两地</w:t>
      </w:r>
      <w:r w:rsidRPr="00B77BE6">
        <w:rPr>
          <w:rFonts w:ascii="仿宋" w:eastAsia="仿宋" w:hAnsi="仿宋" w:hint="eastAsia"/>
          <w:lang w:eastAsia="zh-Hans"/>
        </w:rPr>
        <w:t>数字产业化和产业数字化改革。大力推进鳌江流域协同发展，与苍南和平阳共建温州都市区南部副中心，协同争取土地、人才、</w:t>
      </w:r>
      <w:r w:rsidRPr="00B77BE6">
        <w:rPr>
          <w:rFonts w:ascii="仿宋" w:eastAsia="仿宋" w:hAnsi="仿宋" w:hint="eastAsia"/>
        </w:rPr>
        <w:t>数据</w:t>
      </w:r>
      <w:r w:rsidRPr="00B77BE6">
        <w:rPr>
          <w:rFonts w:ascii="仿宋" w:eastAsia="仿宋" w:hAnsi="仿宋" w:hint="eastAsia"/>
          <w:lang w:eastAsia="zh-Hans"/>
        </w:rPr>
        <w:t>等要素保障、</w:t>
      </w:r>
      <w:r w:rsidRPr="00B77BE6">
        <w:rPr>
          <w:rFonts w:ascii="仿宋" w:eastAsia="仿宋" w:hAnsi="仿宋" w:hint="eastAsia"/>
        </w:rPr>
        <w:t>新型</w:t>
      </w:r>
      <w:r w:rsidRPr="00B77BE6">
        <w:rPr>
          <w:rFonts w:ascii="仿宋" w:eastAsia="仿宋" w:hAnsi="仿宋" w:hint="eastAsia"/>
          <w:lang w:eastAsia="zh-Hans"/>
        </w:rPr>
        <w:t>基础设施</w:t>
      </w:r>
      <w:r w:rsidRPr="00B77BE6">
        <w:rPr>
          <w:rFonts w:ascii="仿宋" w:eastAsia="仿宋" w:hAnsi="仿宋" w:hint="eastAsia"/>
        </w:rPr>
        <w:t>网络</w:t>
      </w:r>
      <w:r w:rsidRPr="00B77BE6">
        <w:rPr>
          <w:rFonts w:ascii="仿宋" w:eastAsia="仿宋" w:hAnsi="仿宋" w:hint="eastAsia"/>
          <w:lang w:eastAsia="zh-Hans"/>
        </w:rPr>
        <w:t>互联互通、产业创新协同分工、民生事业合作发展，共同建设美丽浙江南大门。</w:t>
      </w:r>
    </w:p>
    <w:p w:rsidR="00FE1DE0" w:rsidRPr="00B77BE6" w:rsidRDefault="00F62876" w:rsidP="00B77BE6">
      <w:pPr>
        <w:ind w:firstLine="643"/>
        <w:rPr>
          <w:rFonts w:ascii="仿宋" w:eastAsia="仿宋" w:hAnsi="仿宋"/>
        </w:rPr>
      </w:pPr>
      <w:r w:rsidRPr="00B77BE6">
        <w:rPr>
          <w:rFonts w:ascii="仿宋" w:eastAsia="仿宋" w:hAnsi="仿宋" w:hint="eastAsia"/>
          <w:b/>
          <w:bCs/>
          <w:lang w:eastAsia="zh-Hans"/>
        </w:rPr>
        <w:t>深化龙湾、龙港区域战略合作。</w:t>
      </w:r>
      <w:r w:rsidRPr="00B77BE6">
        <w:rPr>
          <w:rFonts w:ascii="仿宋" w:eastAsia="仿宋" w:hAnsi="仿宋" w:hint="eastAsia"/>
          <w:lang w:eastAsia="zh-Hans"/>
        </w:rPr>
        <w:t>以龙湾区</w:t>
      </w:r>
      <w:r w:rsidRPr="00B77BE6">
        <w:rPr>
          <w:rFonts w:ascii="仿宋" w:eastAsia="仿宋" w:hAnsi="仿宋"/>
          <w:lang w:eastAsia="zh-Hans"/>
        </w:rPr>
        <w:t>（</w:t>
      </w:r>
      <w:r w:rsidRPr="00B77BE6">
        <w:rPr>
          <w:rFonts w:ascii="仿宋" w:eastAsia="仿宋" w:hAnsi="仿宋" w:hint="eastAsia"/>
          <w:lang w:eastAsia="zh-Hans"/>
        </w:rPr>
        <w:t>高新区</w:t>
      </w:r>
      <w:r w:rsidRPr="00B77BE6">
        <w:rPr>
          <w:rFonts w:ascii="仿宋" w:eastAsia="仿宋" w:hAnsi="仿宋"/>
          <w:lang w:eastAsia="zh-Hans"/>
        </w:rPr>
        <w:t>）</w:t>
      </w:r>
      <w:r w:rsidRPr="00B77BE6">
        <w:rPr>
          <w:rFonts w:ascii="仿宋" w:eastAsia="仿宋" w:hAnsi="仿宋" w:hint="eastAsia"/>
          <w:lang w:eastAsia="zh-Hans"/>
        </w:rPr>
        <w:t>深化国家自主创新示范区建设、龙港市深化新型城镇化综合改革为主轴，</w:t>
      </w:r>
      <w:r w:rsidRPr="00B77BE6">
        <w:rPr>
          <w:rFonts w:ascii="仿宋" w:eastAsia="仿宋" w:hAnsi="仿宋" w:hint="eastAsia"/>
        </w:rPr>
        <w:t>建立资源共享、平台互补、长期发展的“双龙”区域战略合作机制。</w:t>
      </w:r>
      <w:r w:rsidRPr="00B77BE6">
        <w:rPr>
          <w:rFonts w:ascii="仿宋" w:eastAsia="仿宋" w:hAnsi="仿宋" w:hint="eastAsia"/>
          <w:lang w:eastAsia="zh-Hans"/>
        </w:rPr>
        <w:t>积极承接温州市龙湾区高科技孵化项目，重点发展激光与光电、生命健康、新材料等新兴产业，促进传统优势产业项目向高端化和智能化发展。</w:t>
      </w:r>
      <w:r w:rsidRPr="00B77BE6">
        <w:rPr>
          <w:rFonts w:ascii="仿宋" w:eastAsia="仿宋" w:hAnsi="仿宋" w:hint="eastAsia"/>
        </w:rPr>
        <w:t>依托温州综合保税区、跨境</w:t>
      </w:r>
      <w:proofErr w:type="gramStart"/>
      <w:r w:rsidRPr="00B77BE6">
        <w:rPr>
          <w:rFonts w:ascii="仿宋" w:eastAsia="仿宋" w:hAnsi="仿宋" w:hint="eastAsia"/>
        </w:rPr>
        <w:t>电商综试区</w:t>
      </w:r>
      <w:proofErr w:type="gramEnd"/>
      <w:r w:rsidRPr="00B77BE6">
        <w:rPr>
          <w:rFonts w:ascii="仿宋" w:eastAsia="仿宋" w:hAnsi="仿宋" w:hint="eastAsia"/>
        </w:rPr>
        <w:t>、自贸区联动创新区等国家级开放平台，鼓励两地跨境电商企业入驻，实现重大开放平台共建共享。</w:t>
      </w:r>
      <w:proofErr w:type="gramStart"/>
      <w:r w:rsidRPr="00B77BE6">
        <w:rPr>
          <w:rFonts w:ascii="仿宋" w:eastAsia="仿宋" w:hAnsi="仿宋" w:hint="eastAsia"/>
        </w:rPr>
        <w:t>做大两地外贸</w:t>
      </w:r>
      <w:proofErr w:type="gramEnd"/>
      <w:r w:rsidRPr="00B77BE6">
        <w:rPr>
          <w:rFonts w:ascii="仿宋" w:eastAsia="仿宋" w:hAnsi="仿宋" w:hint="eastAsia"/>
        </w:rPr>
        <w:t>综合服务，开展保税加工、保税物流、保税服务等业务；做强跨境电子商务，打造“关”“税”“汇”“商”“物”“融”一体化的跨境电商生态系统；鼓励高端数字贸易发展，推动原创数字内容和数字服务行业发展。全面总结两地精密</w:t>
      </w:r>
      <w:proofErr w:type="gramStart"/>
      <w:r w:rsidRPr="00B77BE6">
        <w:rPr>
          <w:rFonts w:ascii="仿宋" w:eastAsia="仿宋" w:hAnsi="仿宋" w:hint="eastAsia"/>
        </w:rPr>
        <w:t>智控成功</w:t>
      </w:r>
      <w:proofErr w:type="gramEnd"/>
      <w:r w:rsidRPr="00B77BE6">
        <w:rPr>
          <w:rFonts w:ascii="仿宋" w:eastAsia="仿宋" w:hAnsi="仿宋" w:hint="eastAsia"/>
        </w:rPr>
        <w:t>经验，持续创新基层治理手段，推动两地智慧停车、智慧物流、智慧医疗等智能化应用与社会治理全面相连，联动开展智慧化治理。</w:t>
      </w:r>
    </w:p>
    <w:p w:rsidR="00FE1DE0" w:rsidRPr="00B77BE6" w:rsidRDefault="00F62876" w:rsidP="00B77BE6">
      <w:pPr>
        <w:ind w:firstLine="643"/>
        <w:rPr>
          <w:rFonts w:ascii="仿宋" w:eastAsia="仿宋" w:hAnsi="仿宋"/>
        </w:rPr>
      </w:pPr>
      <w:r w:rsidRPr="00B77BE6">
        <w:rPr>
          <w:rFonts w:ascii="仿宋" w:eastAsia="仿宋" w:hAnsi="仿宋" w:hint="eastAsia"/>
          <w:b/>
          <w:bCs/>
        </w:rPr>
        <w:t>积极融入长三角经济区</w:t>
      </w:r>
      <w:r w:rsidRPr="00B77BE6">
        <w:rPr>
          <w:rFonts w:ascii="仿宋" w:eastAsia="仿宋" w:hAnsi="仿宋" w:hint="eastAsia"/>
          <w:b/>
          <w:bCs/>
          <w:lang w:eastAsia="zh-Hans"/>
        </w:rPr>
        <w:t>和海西经济区</w:t>
      </w:r>
      <w:r w:rsidRPr="00B77BE6">
        <w:rPr>
          <w:rFonts w:ascii="仿宋" w:eastAsia="仿宋" w:hAnsi="仿宋" w:hint="eastAsia"/>
          <w:b/>
          <w:bCs/>
        </w:rPr>
        <w:t>。</w:t>
      </w:r>
      <w:r w:rsidRPr="00B77BE6">
        <w:rPr>
          <w:rFonts w:ascii="仿宋" w:eastAsia="仿宋" w:hAnsi="仿宋" w:hint="eastAsia"/>
          <w:lang w:eastAsia="zh-Hans"/>
        </w:rPr>
        <w:t>抓住</w:t>
      </w:r>
      <w:r w:rsidRPr="00B77BE6">
        <w:rPr>
          <w:rFonts w:ascii="仿宋" w:eastAsia="仿宋" w:hAnsi="仿宋" w:hint="eastAsia"/>
        </w:rPr>
        <w:t>温州</w:t>
      </w:r>
      <w:r w:rsidRPr="00B77BE6">
        <w:rPr>
          <w:rFonts w:ascii="仿宋" w:eastAsia="仿宋" w:hAnsi="仿宋" w:hint="eastAsia"/>
          <w:lang w:eastAsia="zh-Hans"/>
        </w:rPr>
        <w:t>建设“</w:t>
      </w:r>
      <w:r w:rsidRPr="00B77BE6">
        <w:rPr>
          <w:rFonts w:ascii="仿宋" w:eastAsia="仿宋" w:hAnsi="仿宋" w:hint="eastAsia"/>
        </w:rPr>
        <w:t>长三角南大门</w:t>
      </w:r>
      <w:r w:rsidRPr="00B77BE6">
        <w:rPr>
          <w:rFonts w:ascii="仿宋" w:eastAsia="仿宋" w:hAnsi="仿宋" w:hint="eastAsia"/>
          <w:lang w:eastAsia="zh-Hans"/>
        </w:rPr>
        <w:t>”战略机遇</w:t>
      </w:r>
      <w:r w:rsidRPr="00B77BE6">
        <w:rPr>
          <w:rFonts w:ascii="仿宋" w:eastAsia="仿宋" w:hAnsi="仿宋"/>
          <w:lang w:eastAsia="zh-Hans"/>
        </w:rPr>
        <w:t>，</w:t>
      </w:r>
      <w:r w:rsidRPr="00B77BE6">
        <w:rPr>
          <w:rFonts w:ascii="仿宋" w:eastAsia="仿宋" w:hAnsi="仿宋" w:hint="eastAsia"/>
        </w:rPr>
        <w:t>积极对接长三角重点平台共建合作产业园，</w:t>
      </w:r>
      <w:r w:rsidRPr="00B77BE6">
        <w:rPr>
          <w:rFonts w:ascii="仿宋" w:eastAsia="仿宋" w:hAnsi="仿宋" w:hint="eastAsia"/>
          <w:lang w:eastAsia="zh-Hans"/>
        </w:rPr>
        <w:lastRenderedPageBreak/>
        <w:t>建立</w:t>
      </w:r>
      <w:r w:rsidRPr="00B77BE6">
        <w:rPr>
          <w:rFonts w:ascii="仿宋" w:eastAsia="仿宋" w:hAnsi="仿宋" w:hint="eastAsia"/>
        </w:rPr>
        <w:t>“研发创新在中心城市，转化生产在龙港”的跨区域协同创新转化体系，主动承接产业和科技成果溢出，完善产业孵化转化功能。强化区域优势产业协作，推动传统产业升级改造，建设新兴产业基地，形成若干制造业集群。强化与海西经济区资源对接，加强数字产业、</w:t>
      </w:r>
      <w:proofErr w:type="gramStart"/>
      <w:r w:rsidRPr="00B77BE6">
        <w:rPr>
          <w:rFonts w:ascii="仿宋" w:eastAsia="仿宋" w:hAnsi="仿宋" w:hint="eastAsia"/>
        </w:rPr>
        <w:t>科创和</w:t>
      </w:r>
      <w:proofErr w:type="gramEnd"/>
      <w:r w:rsidRPr="00B77BE6">
        <w:rPr>
          <w:rFonts w:ascii="仿宋" w:eastAsia="仿宋" w:hAnsi="仿宋" w:hint="eastAsia"/>
        </w:rPr>
        <w:t>数字贸易等多领域合作，谋划推动一批具有影响力的区域合作项目，打造长三角联通海西经济区的重要桥头堡。深化对台交流合作机制，定期举办两岸民营经济创新发展论坛、国际化创意印艺论坛、青年时尚印艺大赛、</w:t>
      </w:r>
      <w:proofErr w:type="gramStart"/>
      <w:r w:rsidRPr="00B77BE6">
        <w:rPr>
          <w:rFonts w:ascii="仿宋" w:eastAsia="仿宋" w:hAnsi="仿宋" w:hint="eastAsia"/>
        </w:rPr>
        <w:t>海峡印博会</w:t>
      </w:r>
      <w:proofErr w:type="gramEnd"/>
      <w:r w:rsidRPr="00B77BE6">
        <w:rPr>
          <w:rFonts w:ascii="仿宋" w:eastAsia="仿宋" w:hAnsi="仿宋" w:hint="eastAsia"/>
        </w:rPr>
        <w:t>等，吸引台湾青年创业就业，加强对</w:t>
      </w:r>
      <w:proofErr w:type="gramStart"/>
      <w:r w:rsidRPr="00B77BE6">
        <w:rPr>
          <w:rFonts w:ascii="仿宋" w:eastAsia="仿宋" w:hAnsi="仿宋" w:hint="eastAsia"/>
        </w:rPr>
        <w:t>台项目</w:t>
      </w:r>
      <w:proofErr w:type="gramEnd"/>
      <w:r w:rsidRPr="00B77BE6">
        <w:rPr>
          <w:rFonts w:ascii="仿宋" w:eastAsia="仿宋" w:hAnsi="仿宋" w:hint="eastAsia"/>
        </w:rPr>
        <w:t>招引。</w:t>
      </w:r>
    </w:p>
    <w:p w:rsidR="00FE1DE0" w:rsidRPr="00B77BE6" w:rsidRDefault="00F62876" w:rsidP="00B77BE6">
      <w:pPr>
        <w:ind w:firstLine="643"/>
        <w:rPr>
          <w:rFonts w:ascii="仿宋" w:eastAsia="仿宋" w:hAnsi="仿宋"/>
          <w:lang w:eastAsia="zh-Hans"/>
        </w:rPr>
      </w:pPr>
      <w:r w:rsidRPr="00B77BE6">
        <w:rPr>
          <w:rFonts w:ascii="仿宋" w:eastAsia="仿宋" w:hAnsi="仿宋" w:hint="eastAsia"/>
          <w:b/>
          <w:bCs/>
          <w:lang w:eastAsia="zh-Hans"/>
        </w:rPr>
        <w:t>加快推进跨国合作</w:t>
      </w:r>
      <w:r w:rsidRPr="00B77BE6">
        <w:rPr>
          <w:rFonts w:ascii="仿宋" w:eastAsia="仿宋" w:hAnsi="仿宋"/>
          <w:b/>
          <w:bCs/>
          <w:lang w:eastAsia="zh-Hans"/>
        </w:rPr>
        <w:t>。</w:t>
      </w:r>
      <w:r w:rsidRPr="00B77BE6">
        <w:rPr>
          <w:rFonts w:ascii="仿宋" w:eastAsia="仿宋" w:hAnsi="仿宋" w:hint="eastAsia"/>
          <w:lang w:eastAsia="zh-Hans"/>
        </w:rPr>
        <w:t>引导企业跨境经营，开展国际经济技术合作，投资建设海外研发设计中心，</w:t>
      </w:r>
      <w:r w:rsidRPr="00B77BE6">
        <w:rPr>
          <w:rFonts w:ascii="仿宋" w:eastAsia="仿宋" w:hAnsi="仿宋" w:hint="eastAsia"/>
        </w:rPr>
        <w:t>标准化和个性化结合促进品牌营销，构建本土化</w:t>
      </w:r>
      <w:r w:rsidRPr="00B77BE6">
        <w:rPr>
          <w:rFonts w:ascii="仿宋" w:eastAsia="仿宋" w:hAnsi="仿宋" w:hint="eastAsia"/>
          <w:lang w:eastAsia="zh-Hans"/>
        </w:rPr>
        <w:t>网络营销</w:t>
      </w:r>
      <w:r w:rsidRPr="00B77BE6">
        <w:rPr>
          <w:rFonts w:ascii="仿宋" w:eastAsia="仿宋" w:hAnsi="仿宋" w:hint="eastAsia"/>
        </w:rPr>
        <w:t>渠道</w:t>
      </w:r>
      <w:r w:rsidRPr="00B77BE6">
        <w:rPr>
          <w:rFonts w:ascii="仿宋" w:eastAsia="仿宋" w:hAnsi="仿宋"/>
          <w:lang w:eastAsia="zh-Hans"/>
        </w:rPr>
        <w:t>。</w:t>
      </w:r>
      <w:r w:rsidRPr="00B77BE6">
        <w:rPr>
          <w:rFonts w:ascii="仿宋" w:eastAsia="仿宋" w:hAnsi="仿宋" w:hint="eastAsia"/>
          <w:lang w:eastAsia="zh-Hans"/>
        </w:rPr>
        <w:t>支持企业参与省、温州市建设境外经贸合作区行动，在“一带一路”沿线国家积极投资布局</w:t>
      </w:r>
      <w:r w:rsidRPr="00B77BE6">
        <w:rPr>
          <w:rFonts w:ascii="仿宋" w:eastAsia="仿宋" w:hAnsi="仿宋"/>
          <w:lang w:eastAsia="zh-Hans"/>
        </w:rPr>
        <w:t>，</w:t>
      </w:r>
      <w:r w:rsidRPr="00B77BE6">
        <w:rPr>
          <w:rFonts w:ascii="仿宋" w:eastAsia="仿宋" w:hAnsi="仿宋" w:hint="eastAsia"/>
          <w:lang w:eastAsia="zh-Hans"/>
        </w:rPr>
        <w:t>在金融创新、</w:t>
      </w:r>
      <w:r w:rsidRPr="00B77BE6">
        <w:rPr>
          <w:rFonts w:ascii="仿宋" w:eastAsia="仿宋" w:hAnsi="仿宋" w:hint="eastAsia"/>
        </w:rPr>
        <w:t>智慧</w:t>
      </w:r>
      <w:r w:rsidRPr="00B77BE6">
        <w:rPr>
          <w:rFonts w:ascii="仿宋" w:eastAsia="仿宋" w:hAnsi="仿宋" w:hint="eastAsia"/>
          <w:lang w:eastAsia="zh-Hans"/>
        </w:rPr>
        <w:t>物流、</w:t>
      </w:r>
      <w:r w:rsidRPr="00B77BE6">
        <w:rPr>
          <w:rFonts w:ascii="仿宋" w:eastAsia="仿宋" w:hAnsi="仿宋" w:hint="eastAsia"/>
        </w:rPr>
        <w:t>新一代</w:t>
      </w:r>
      <w:r w:rsidRPr="00B77BE6">
        <w:rPr>
          <w:rFonts w:ascii="仿宋" w:eastAsia="仿宋" w:hAnsi="仿宋" w:hint="eastAsia"/>
          <w:lang w:eastAsia="zh-Hans"/>
        </w:rPr>
        <w:t>信息通讯技术、战略性新兴产业等重点领域展开双多边合作</w:t>
      </w:r>
      <w:r w:rsidRPr="00B77BE6">
        <w:rPr>
          <w:rFonts w:ascii="仿宋" w:eastAsia="仿宋" w:hAnsi="仿宋"/>
          <w:lang w:eastAsia="zh-Hans"/>
        </w:rPr>
        <w:t>。</w:t>
      </w:r>
      <w:r w:rsidRPr="00B77BE6">
        <w:rPr>
          <w:rFonts w:ascii="仿宋" w:eastAsia="仿宋" w:hAnsi="仿宋" w:hint="eastAsia"/>
          <w:lang w:eastAsia="zh-Hans"/>
        </w:rPr>
        <w:t>培育引进对外投资领域服务机构，优化对外投资结构</w:t>
      </w:r>
      <w:r w:rsidRPr="00B77BE6">
        <w:rPr>
          <w:rFonts w:ascii="仿宋" w:eastAsia="仿宋" w:hAnsi="仿宋"/>
          <w:lang w:eastAsia="zh-Hans"/>
        </w:rPr>
        <w:t>，</w:t>
      </w:r>
      <w:r w:rsidRPr="00B77BE6">
        <w:rPr>
          <w:rFonts w:ascii="仿宋" w:eastAsia="仿宋" w:hAnsi="仿宋" w:hint="eastAsia"/>
          <w:lang w:eastAsia="zh-Hans"/>
        </w:rPr>
        <w:t>提升对外投资专业化水平。积极探索国际合作产业园区模式</w:t>
      </w:r>
      <w:r w:rsidRPr="00B77BE6">
        <w:rPr>
          <w:rFonts w:ascii="仿宋" w:eastAsia="仿宋" w:hAnsi="仿宋"/>
          <w:lang w:eastAsia="zh-Hans"/>
        </w:rPr>
        <w:t>，</w:t>
      </w:r>
      <w:r w:rsidRPr="00B77BE6">
        <w:rPr>
          <w:rFonts w:ascii="仿宋" w:eastAsia="仿宋" w:hAnsi="仿宋" w:hint="eastAsia"/>
          <w:lang w:eastAsia="zh-Hans"/>
        </w:rPr>
        <w:t>吸引跨国企业入驻</w:t>
      </w:r>
      <w:r w:rsidRPr="00B77BE6">
        <w:rPr>
          <w:rFonts w:ascii="仿宋" w:eastAsia="仿宋" w:hAnsi="仿宋"/>
          <w:lang w:eastAsia="zh-Hans"/>
        </w:rPr>
        <w:t>，</w:t>
      </w:r>
      <w:r w:rsidRPr="00B77BE6">
        <w:rPr>
          <w:rFonts w:ascii="仿宋" w:eastAsia="仿宋" w:hAnsi="仿宋" w:hint="eastAsia"/>
          <w:lang w:eastAsia="zh-Hans"/>
        </w:rPr>
        <w:t>实现本土劳动</w:t>
      </w:r>
      <w:r w:rsidRPr="00B77BE6">
        <w:rPr>
          <w:rFonts w:ascii="仿宋" w:eastAsia="仿宋" w:hAnsi="仿宋"/>
          <w:lang w:eastAsia="zh-Hans"/>
        </w:rPr>
        <w:t>、</w:t>
      </w:r>
      <w:r w:rsidRPr="00B77BE6">
        <w:rPr>
          <w:rFonts w:ascii="仿宋" w:eastAsia="仿宋" w:hAnsi="仿宋" w:hint="eastAsia"/>
          <w:lang w:eastAsia="zh-Hans"/>
        </w:rPr>
        <w:t>资本密集型产业转移升级</w:t>
      </w:r>
      <w:r w:rsidRPr="00B77BE6">
        <w:rPr>
          <w:rFonts w:ascii="仿宋" w:eastAsia="仿宋" w:hAnsi="仿宋"/>
          <w:lang w:eastAsia="zh-Hans"/>
        </w:rPr>
        <w:t>。</w:t>
      </w:r>
      <w:r w:rsidRPr="00B77BE6">
        <w:rPr>
          <w:rFonts w:ascii="仿宋" w:eastAsia="仿宋" w:hAnsi="仿宋" w:hint="eastAsia"/>
          <w:lang w:eastAsia="zh-Hans"/>
        </w:rPr>
        <w:t>加强境外</w:t>
      </w:r>
      <w:r w:rsidRPr="00B77BE6">
        <w:rPr>
          <w:rFonts w:ascii="仿宋" w:eastAsia="仿宋" w:hAnsi="仿宋" w:hint="eastAsia"/>
        </w:rPr>
        <w:t>经济</w:t>
      </w:r>
      <w:r w:rsidRPr="00B77BE6">
        <w:rPr>
          <w:rFonts w:ascii="仿宋" w:eastAsia="仿宋" w:hAnsi="仿宋" w:hint="eastAsia"/>
          <w:lang w:eastAsia="zh-Hans"/>
        </w:rPr>
        <w:t>风险防控体系建设</w:t>
      </w:r>
      <w:r w:rsidRPr="00B77BE6">
        <w:rPr>
          <w:rFonts w:ascii="仿宋" w:eastAsia="仿宋" w:hAnsi="仿宋"/>
          <w:lang w:eastAsia="zh-Hans"/>
        </w:rPr>
        <w:t>，</w:t>
      </w:r>
      <w:r w:rsidRPr="00B77BE6">
        <w:rPr>
          <w:rFonts w:ascii="仿宋" w:eastAsia="仿宋" w:hAnsi="仿宋" w:hint="eastAsia"/>
          <w:lang w:eastAsia="zh-Hans"/>
        </w:rPr>
        <w:t>打造风险评估</w:t>
      </w:r>
      <w:r w:rsidRPr="00B77BE6">
        <w:rPr>
          <w:rFonts w:ascii="仿宋" w:eastAsia="仿宋" w:hAnsi="仿宋"/>
          <w:lang w:eastAsia="zh-Hans"/>
        </w:rPr>
        <w:t>、</w:t>
      </w:r>
      <w:r w:rsidRPr="00B77BE6">
        <w:rPr>
          <w:rFonts w:ascii="仿宋" w:eastAsia="仿宋" w:hAnsi="仿宋" w:hint="eastAsia"/>
          <w:lang w:eastAsia="zh-Hans"/>
        </w:rPr>
        <w:t>监测预警</w:t>
      </w:r>
      <w:r w:rsidRPr="00B77BE6">
        <w:rPr>
          <w:rFonts w:ascii="仿宋" w:eastAsia="仿宋" w:hAnsi="仿宋"/>
          <w:lang w:eastAsia="zh-Hans"/>
        </w:rPr>
        <w:t>、</w:t>
      </w:r>
      <w:r w:rsidRPr="00B77BE6">
        <w:rPr>
          <w:rFonts w:ascii="仿宋" w:eastAsia="仿宋" w:hAnsi="仿宋" w:hint="eastAsia"/>
          <w:lang w:eastAsia="zh-Hans"/>
        </w:rPr>
        <w:t>风险处置并重的海外风险处置机制</w:t>
      </w:r>
      <w:r w:rsidRPr="00B77BE6">
        <w:rPr>
          <w:rFonts w:ascii="仿宋" w:eastAsia="仿宋" w:hAnsi="仿宋"/>
          <w:lang w:eastAsia="zh-Hans"/>
        </w:rPr>
        <w:t>。</w:t>
      </w:r>
    </w:p>
    <w:p w:rsidR="00FE1DE0" w:rsidRPr="00B77BE6" w:rsidRDefault="00F62876">
      <w:pPr>
        <w:pStyle w:val="2"/>
        <w:ind w:firstLine="640"/>
        <w:rPr>
          <w:rFonts w:ascii="仿宋" w:eastAsia="仿宋" w:hAnsi="仿宋"/>
        </w:rPr>
      </w:pPr>
      <w:bookmarkStart w:id="35" w:name="_Toc82350229"/>
      <w:r w:rsidRPr="00B77BE6">
        <w:rPr>
          <w:rFonts w:ascii="仿宋" w:eastAsia="仿宋" w:hAnsi="仿宋" w:hint="eastAsia"/>
        </w:rPr>
        <w:t>（五）坚持多维度推进，营造一流清朗新环境</w:t>
      </w:r>
      <w:bookmarkEnd w:id="35"/>
    </w:p>
    <w:p w:rsidR="00FE1DE0" w:rsidRPr="00B77BE6" w:rsidRDefault="00F62876">
      <w:pPr>
        <w:ind w:firstLine="640"/>
        <w:rPr>
          <w:rFonts w:ascii="仿宋" w:eastAsia="仿宋" w:hAnsi="仿宋"/>
          <w:szCs w:val="32"/>
        </w:rPr>
      </w:pPr>
      <w:r w:rsidRPr="00B77BE6">
        <w:rPr>
          <w:rFonts w:ascii="仿宋" w:eastAsia="仿宋" w:hAnsi="仿宋" w:hint="eastAsia"/>
          <w:szCs w:val="32"/>
        </w:rPr>
        <w:t>立足城市物理空间、社会空间和数字空间“新三维”发展环</w:t>
      </w:r>
      <w:r w:rsidRPr="00B77BE6">
        <w:rPr>
          <w:rFonts w:ascii="仿宋" w:eastAsia="仿宋" w:hAnsi="仿宋" w:hint="eastAsia"/>
          <w:szCs w:val="32"/>
        </w:rPr>
        <w:lastRenderedPageBreak/>
        <w:t>境，推动生态环境、营商环境和网络空间环境优化升级，促进智慧城市绿色健康可持续发展。</w:t>
      </w:r>
    </w:p>
    <w:p w:rsidR="00FE1DE0" w:rsidRPr="00B77BE6" w:rsidRDefault="00F62876" w:rsidP="00B77BE6">
      <w:pPr>
        <w:pStyle w:val="3"/>
        <w:ind w:firstLine="643"/>
        <w:rPr>
          <w:rFonts w:ascii="仿宋" w:eastAsia="仿宋" w:hAnsi="仿宋"/>
        </w:rPr>
      </w:pPr>
      <w:bookmarkStart w:id="36" w:name="_Toc82350230"/>
      <w:r w:rsidRPr="00B77BE6">
        <w:rPr>
          <w:rFonts w:ascii="仿宋" w:eastAsia="仿宋" w:hAnsi="仿宋" w:hint="eastAsia"/>
        </w:rPr>
        <w:t>1.营造优美生态环境</w:t>
      </w:r>
      <w:bookmarkEnd w:id="36"/>
    </w:p>
    <w:p w:rsidR="00FE1DE0" w:rsidRPr="00B77BE6" w:rsidRDefault="00F62876" w:rsidP="00B77BE6">
      <w:pPr>
        <w:ind w:firstLine="643"/>
        <w:rPr>
          <w:rFonts w:ascii="仿宋" w:eastAsia="仿宋" w:hAnsi="仿宋"/>
          <w:szCs w:val="32"/>
        </w:rPr>
      </w:pPr>
      <w:r w:rsidRPr="00B77BE6">
        <w:rPr>
          <w:rFonts w:ascii="仿宋" w:eastAsia="仿宋" w:hAnsi="仿宋" w:hint="eastAsia"/>
          <w:b/>
          <w:bCs/>
        </w:rPr>
        <w:t>打赢“碧水澄清战”。</w:t>
      </w:r>
      <w:r w:rsidRPr="00B77BE6">
        <w:rPr>
          <w:rFonts w:ascii="仿宋" w:eastAsia="仿宋" w:hAnsi="仿宋" w:hint="eastAsia"/>
          <w:szCs w:val="32"/>
        </w:rPr>
        <w:t>坚持控源、扩容两手发力，以</w:t>
      </w:r>
      <w:r w:rsidRPr="00B77BE6">
        <w:rPr>
          <w:rFonts w:ascii="仿宋" w:eastAsia="仿宋" w:hAnsi="仿宋" w:cs="Times New Roman" w:hint="eastAsia"/>
          <w:szCs w:val="32"/>
        </w:rPr>
        <w:t>“</w:t>
      </w:r>
      <w:r w:rsidRPr="00B77BE6">
        <w:rPr>
          <w:rFonts w:ascii="仿宋" w:eastAsia="仿宋" w:hAnsi="仿宋" w:hint="eastAsia"/>
          <w:szCs w:val="32"/>
        </w:rPr>
        <w:t>美丽河湖</w:t>
      </w:r>
      <w:r w:rsidRPr="00B77BE6">
        <w:rPr>
          <w:rFonts w:ascii="仿宋" w:eastAsia="仿宋" w:hAnsi="仿宋" w:cs="Times New Roman" w:hint="eastAsia"/>
          <w:szCs w:val="32"/>
        </w:rPr>
        <w:t>”、“</w:t>
      </w:r>
      <w:r w:rsidRPr="00B77BE6">
        <w:rPr>
          <w:rFonts w:ascii="仿宋" w:eastAsia="仿宋" w:hAnsi="仿宋" w:hint="eastAsia"/>
          <w:szCs w:val="32"/>
        </w:rPr>
        <w:t>污水零直排区</w:t>
      </w:r>
      <w:r w:rsidRPr="00B77BE6">
        <w:rPr>
          <w:rFonts w:ascii="仿宋" w:eastAsia="仿宋" w:hAnsi="仿宋" w:cs="Times New Roman" w:hint="eastAsia"/>
          <w:szCs w:val="32"/>
        </w:rPr>
        <w:t>”</w:t>
      </w:r>
      <w:r w:rsidRPr="00B77BE6">
        <w:rPr>
          <w:rFonts w:ascii="仿宋" w:eastAsia="仿宋" w:hAnsi="仿宋" w:hint="eastAsia"/>
          <w:szCs w:val="32"/>
        </w:rPr>
        <w:t>建设为抓手，</w:t>
      </w:r>
      <w:r w:rsidRPr="00B77BE6">
        <w:rPr>
          <w:rFonts w:ascii="仿宋" w:eastAsia="仿宋" w:hAnsi="仿宋" w:hint="eastAsia"/>
        </w:rPr>
        <w:t>高标准推进“五水共治”碧水行动</w:t>
      </w:r>
      <w:r w:rsidRPr="00B77BE6">
        <w:rPr>
          <w:rFonts w:ascii="仿宋" w:eastAsia="仿宋" w:hAnsi="仿宋" w:hint="eastAsia"/>
          <w:szCs w:val="32"/>
        </w:rPr>
        <w:t>，</w:t>
      </w:r>
      <w:r w:rsidRPr="00B77BE6">
        <w:rPr>
          <w:rFonts w:ascii="仿宋" w:eastAsia="仿宋" w:hAnsi="仿宋" w:hint="eastAsia"/>
        </w:rPr>
        <w:t>启动</w:t>
      </w:r>
      <w:proofErr w:type="gramStart"/>
      <w:r w:rsidRPr="00B77BE6">
        <w:rPr>
          <w:rFonts w:ascii="仿宋" w:eastAsia="仿宋" w:hAnsi="仿宋" w:hint="eastAsia"/>
        </w:rPr>
        <w:t>治水攻坚</w:t>
      </w:r>
      <w:proofErr w:type="gramEnd"/>
      <w:r w:rsidRPr="00B77BE6">
        <w:rPr>
          <w:rFonts w:ascii="仿宋" w:eastAsia="仿宋" w:hAnsi="仿宋" w:hint="eastAsia"/>
        </w:rPr>
        <w:t>两年行动和市政雨污管修复改造三年行动，实现城区污水全收集</w:t>
      </w:r>
      <w:proofErr w:type="gramStart"/>
      <w:r w:rsidRPr="00B77BE6">
        <w:rPr>
          <w:rFonts w:ascii="仿宋" w:eastAsia="仿宋" w:hAnsi="仿宋" w:hint="eastAsia"/>
        </w:rPr>
        <w:t>全处理</w:t>
      </w:r>
      <w:proofErr w:type="gramEnd"/>
      <w:r w:rsidRPr="00B77BE6">
        <w:rPr>
          <w:rFonts w:ascii="仿宋" w:eastAsia="仿宋" w:hAnsi="仿宋" w:hint="eastAsia"/>
        </w:rPr>
        <w:t>全达标。</w:t>
      </w:r>
      <w:r w:rsidRPr="00B77BE6">
        <w:rPr>
          <w:rFonts w:ascii="仿宋" w:eastAsia="仿宋" w:hAnsi="仿宋"/>
        </w:rPr>
        <w:t>深入推进</w:t>
      </w:r>
      <w:r w:rsidRPr="00B77BE6">
        <w:rPr>
          <w:rFonts w:ascii="仿宋" w:eastAsia="仿宋" w:hAnsi="仿宋" w:hint="eastAsia"/>
        </w:rPr>
        <w:t>社区农村</w:t>
      </w:r>
      <w:r w:rsidRPr="00B77BE6">
        <w:rPr>
          <w:rFonts w:ascii="仿宋" w:eastAsia="仿宋" w:hAnsi="仿宋"/>
        </w:rPr>
        <w:t>生活污水治理建设改造和标准化运维</w:t>
      </w:r>
      <w:r w:rsidRPr="00B77BE6">
        <w:rPr>
          <w:rFonts w:ascii="仿宋" w:eastAsia="仿宋" w:hAnsi="仿宋" w:hint="eastAsia"/>
        </w:rPr>
        <w:t>，到2025年处理设施全市覆盖率达到95%，力争出水达标率达到95%，实现既有处理设施标准化运维覆盖率100%。高标准推进“美丽河湖建设”工作，开展水生态修复，到2</w:t>
      </w:r>
      <w:r w:rsidRPr="00B77BE6">
        <w:rPr>
          <w:rFonts w:ascii="仿宋" w:eastAsia="仿宋" w:hAnsi="仿宋"/>
        </w:rPr>
        <w:t>025</w:t>
      </w:r>
      <w:r w:rsidRPr="00B77BE6">
        <w:rPr>
          <w:rFonts w:ascii="仿宋" w:eastAsia="仿宋" w:hAnsi="仿宋" w:hint="eastAsia"/>
        </w:rPr>
        <w:t>年创建省市</w:t>
      </w:r>
      <w:proofErr w:type="gramStart"/>
      <w:r w:rsidRPr="00B77BE6">
        <w:rPr>
          <w:rFonts w:ascii="仿宋" w:eastAsia="仿宋" w:hAnsi="仿宋" w:hint="eastAsia"/>
        </w:rPr>
        <w:t>级美丽</w:t>
      </w:r>
      <w:proofErr w:type="gramEnd"/>
      <w:r w:rsidRPr="00B77BE6">
        <w:rPr>
          <w:rFonts w:ascii="仿宋" w:eastAsia="仿宋" w:hAnsi="仿宋" w:hint="eastAsia"/>
        </w:rPr>
        <w:t>河湖</w:t>
      </w:r>
      <w:r w:rsidRPr="00B77BE6">
        <w:rPr>
          <w:rFonts w:ascii="仿宋" w:eastAsia="仿宋" w:hAnsi="仿宋"/>
        </w:rPr>
        <w:t>5</w:t>
      </w:r>
      <w:r w:rsidRPr="00B77BE6">
        <w:rPr>
          <w:rFonts w:ascii="仿宋" w:eastAsia="仿宋" w:hAnsi="仿宋" w:hint="eastAsia"/>
        </w:rPr>
        <w:t>条</w:t>
      </w:r>
      <w:r w:rsidRPr="00B77BE6">
        <w:rPr>
          <w:rFonts w:ascii="仿宋" w:eastAsia="仿宋" w:hAnsi="仿宋"/>
        </w:rPr>
        <w:t>。实施节水行动，大力推进</w:t>
      </w:r>
      <w:r w:rsidRPr="00B77BE6">
        <w:rPr>
          <w:rFonts w:ascii="仿宋" w:eastAsia="仿宋" w:hAnsi="仿宋" w:hint="eastAsia"/>
        </w:rPr>
        <w:t>农业节水增效、工业节水减排、公共领域节水建设</w:t>
      </w:r>
      <w:r w:rsidRPr="00B77BE6">
        <w:rPr>
          <w:rFonts w:ascii="仿宋" w:eastAsia="仿宋" w:hAnsi="仿宋"/>
        </w:rPr>
        <w:t>，全面提升水资源利用效率</w:t>
      </w:r>
      <w:r w:rsidRPr="00B77BE6">
        <w:rPr>
          <w:rFonts w:ascii="仿宋" w:eastAsia="仿宋" w:hAnsi="仿宋" w:hint="eastAsia"/>
        </w:rPr>
        <w:t>。依托温州市“河边三化”专项整治信息平台，全力推进“河边三化”及河湖“清四乱”工作，进一步加强河湖管理保护，巩固深化“五水共治”成果。</w:t>
      </w:r>
    </w:p>
    <w:p w:rsidR="00FE1DE0" w:rsidRPr="00B77BE6" w:rsidRDefault="00F62876" w:rsidP="00B77BE6">
      <w:pPr>
        <w:ind w:firstLine="643"/>
        <w:rPr>
          <w:rFonts w:ascii="仿宋" w:eastAsia="仿宋" w:hAnsi="仿宋"/>
        </w:rPr>
      </w:pPr>
      <w:r w:rsidRPr="00B77BE6">
        <w:rPr>
          <w:rFonts w:ascii="仿宋" w:eastAsia="仿宋" w:hAnsi="仿宋" w:hint="eastAsia"/>
          <w:b/>
          <w:bCs/>
        </w:rPr>
        <w:t>打赢“蓝天保卫战”。</w:t>
      </w:r>
      <w:r w:rsidRPr="00B77BE6">
        <w:rPr>
          <w:rFonts w:ascii="仿宋" w:eastAsia="仿宋" w:hAnsi="仿宋" w:cs="Times New Roman" w:hint="eastAsia"/>
        </w:rPr>
        <w:t>坚持综合治理和重点突破，强化多污染物协同控制和协同治理，</w:t>
      </w:r>
      <w:r w:rsidRPr="00B77BE6">
        <w:rPr>
          <w:rFonts w:ascii="仿宋" w:eastAsia="仿宋" w:hAnsi="仿宋" w:hint="eastAsia"/>
        </w:rPr>
        <w:t>争创“清新空气示范区”。规范企业污染治理，巩固印刷包装等</w:t>
      </w:r>
      <w:proofErr w:type="gramStart"/>
      <w:r w:rsidRPr="00B77BE6">
        <w:rPr>
          <w:rFonts w:ascii="仿宋" w:eastAsia="仿宋" w:hAnsi="仿宋" w:hint="eastAsia"/>
        </w:rPr>
        <w:t>涉气行业</w:t>
      </w:r>
      <w:proofErr w:type="gramEnd"/>
      <w:r w:rsidRPr="00B77BE6">
        <w:rPr>
          <w:rFonts w:ascii="仿宋" w:eastAsia="仿宋" w:hAnsi="仿宋" w:hint="eastAsia"/>
        </w:rPr>
        <w:t>专项整治成果，抓好建筑工地扬尘、机动车尾气等综合治理，争取</w:t>
      </w:r>
      <w:proofErr w:type="gramStart"/>
      <w:r w:rsidRPr="00B77BE6">
        <w:rPr>
          <w:rFonts w:ascii="仿宋" w:eastAsia="仿宋" w:hAnsi="仿宋" w:hint="eastAsia"/>
        </w:rPr>
        <w:t>近零碳排放</w:t>
      </w:r>
      <w:proofErr w:type="gramEnd"/>
      <w:r w:rsidRPr="00B77BE6">
        <w:rPr>
          <w:rFonts w:ascii="仿宋" w:eastAsia="仿宋" w:hAnsi="仿宋" w:hint="eastAsia"/>
        </w:rPr>
        <w:t>社区试点建设，统筹推进工业锅炉窑炉和秸秆焚烧治理，</w:t>
      </w:r>
      <w:r w:rsidRPr="00B77BE6">
        <w:rPr>
          <w:rFonts w:ascii="仿宋" w:eastAsia="仿宋" w:hAnsi="仿宋" w:cs="Times New Roman" w:hint="eastAsia"/>
        </w:rPr>
        <w:t>实现颗粒物与臭氧“双控双减”，中度污染天气基本消除，</w:t>
      </w:r>
      <w:r w:rsidRPr="00B77BE6">
        <w:rPr>
          <w:rFonts w:ascii="仿宋" w:eastAsia="仿宋" w:hAnsi="仿宋" w:hint="eastAsia"/>
        </w:rPr>
        <w:t>区域空气质量优良天数比率</w:t>
      </w:r>
      <w:r w:rsidRPr="00B77BE6">
        <w:rPr>
          <w:rFonts w:ascii="仿宋" w:eastAsia="仿宋" w:hAnsi="仿宋" w:hint="eastAsia"/>
        </w:rPr>
        <w:lastRenderedPageBreak/>
        <w:t>达到</w:t>
      </w:r>
      <w:r w:rsidRPr="00B77BE6">
        <w:rPr>
          <w:rFonts w:ascii="仿宋" w:eastAsia="仿宋" w:hAnsi="仿宋" w:cs="Times New Roman"/>
        </w:rPr>
        <w:t>95%</w:t>
      </w:r>
      <w:r w:rsidRPr="00B77BE6">
        <w:rPr>
          <w:rFonts w:ascii="仿宋" w:eastAsia="仿宋" w:hAnsi="仿宋" w:hint="eastAsia"/>
        </w:rPr>
        <w:t>以上。加快推进能源低碳转型，大力发展太阳能、风能等可再生能源及天然气、生物质制气等清洁能源。加快天然气储运设施建设，推动实现管道天然气“区区通”，强化城市配气管网建设，到2025年，实现城市建成区和工业园区天然气全覆盖。</w:t>
      </w:r>
    </w:p>
    <w:p w:rsidR="00FE1DE0" w:rsidRPr="00B77BE6" w:rsidRDefault="00F62876" w:rsidP="00B77BE6">
      <w:pPr>
        <w:ind w:firstLine="643"/>
        <w:rPr>
          <w:rFonts w:ascii="仿宋" w:eastAsia="仿宋" w:hAnsi="仿宋"/>
        </w:rPr>
      </w:pPr>
      <w:r w:rsidRPr="00B77BE6">
        <w:rPr>
          <w:rFonts w:ascii="仿宋" w:eastAsia="仿宋" w:hAnsi="仿宋" w:hint="eastAsia"/>
          <w:b/>
          <w:bCs/>
        </w:rPr>
        <w:t>打赢“清废规范战”。</w:t>
      </w:r>
      <w:r w:rsidRPr="00B77BE6">
        <w:rPr>
          <w:rFonts w:ascii="仿宋" w:eastAsia="仿宋" w:hAnsi="仿宋" w:cs="Times New Roman" w:hint="eastAsia"/>
          <w:color w:val="000000"/>
        </w:rPr>
        <w:t>以“无废城市”建设为统筹，聚焦工业、生活、建筑、农业、医疗等五大类固体废物，打通产生、贮存、转运、利用、处置五个环节。</w:t>
      </w:r>
      <w:r w:rsidRPr="00B77BE6">
        <w:rPr>
          <w:rFonts w:ascii="仿宋" w:eastAsia="仿宋" w:hAnsi="仿宋" w:cs="Times New Roman"/>
          <w:color w:val="000000"/>
        </w:rPr>
        <w:t>全力推进小</w:t>
      </w:r>
      <w:proofErr w:type="gramStart"/>
      <w:r w:rsidRPr="00B77BE6">
        <w:rPr>
          <w:rFonts w:ascii="仿宋" w:eastAsia="仿宋" w:hAnsi="仿宋" w:cs="Times New Roman"/>
          <w:color w:val="000000"/>
        </w:rPr>
        <w:t>微产废企业危废</w:t>
      </w:r>
      <w:proofErr w:type="gramEnd"/>
      <w:r w:rsidRPr="00B77BE6">
        <w:rPr>
          <w:rFonts w:ascii="仿宋" w:eastAsia="仿宋" w:hAnsi="仿宋" w:cs="Times New Roman"/>
          <w:color w:val="000000"/>
        </w:rPr>
        <w:t>收运全覆盖，工业</w:t>
      </w:r>
      <w:proofErr w:type="gramStart"/>
      <w:r w:rsidRPr="00B77BE6">
        <w:rPr>
          <w:rFonts w:ascii="仿宋" w:eastAsia="仿宋" w:hAnsi="仿宋" w:cs="Times New Roman"/>
          <w:color w:val="000000"/>
        </w:rPr>
        <w:t>危废利用</w:t>
      </w:r>
      <w:proofErr w:type="gramEnd"/>
      <w:r w:rsidRPr="00B77BE6">
        <w:rPr>
          <w:rFonts w:ascii="仿宋" w:eastAsia="仿宋" w:hAnsi="仿宋" w:cs="Times New Roman"/>
          <w:color w:val="000000"/>
        </w:rPr>
        <w:t>处置率达到100%。投产运行餐厨垃圾处理厂</w:t>
      </w:r>
      <w:r w:rsidRPr="00B77BE6">
        <w:rPr>
          <w:rFonts w:ascii="仿宋" w:eastAsia="仿宋" w:hAnsi="仿宋" w:cs="Times New Roman" w:hint="eastAsia"/>
          <w:color w:val="000000"/>
        </w:rPr>
        <w:t>，</w:t>
      </w:r>
      <w:r w:rsidRPr="00B77BE6">
        <w:rPr>
          <w:rFonts w:ascii="仿宋" w:eastAsia="仿宋" w:hAnsi="仿宋" w:cs="Times New Roman"/>
          <w:color w:val="000000"/>
        </w:rPr>
        <w:t>持续推进垃圾分类工作。</w:t>
      </w:r>
      <w:r w:rsidRPr="00B77BE6">
        <w:rPr>
          <w:rFonts w:ascii="仿宋" w:eastAsia="仿宋" w:hAnsi="仿宋"/>
        </w:rPr>
        <w:t>建立健全建筑渣土和污染土壤的资源化利用和消纳体系，积极推动建筑垃圾精细化分类分质利用</w:t>
      </w:r>
      <w:r w:rsidRPr="00B77BE6">
        <w:rPr>
          <w:rFonts w:ascii="仿宋" w:eastAsia="仿宋" w:hAnsi="仿宋" w:hint="eastAsia"/>
        </w:rPr>
        <w:t>。</w:t>
      </w:r>
      <w:r w:rsidRPr="00B77BE6">
        <w:rPr>
          <w:rFonts w:ascii="仿宋" w:eastAsia="仿宋" w:hAnsi="仿宋" w:cs="Times New Roman"/>
          <w:color w:val="000000"/>
        </w:rPr>
        <w:t>深化农业农村面源污染治理，</w:t>
      </w:r>
      <w:proofErr w:type="gramStart"/>
      <w:r w:rsidRPr="00B77BE6">
        <w:rPr>
          <w:rFonts w:ascii="仿宋" w:eastAsia="仿宋" w:hAnsi="仿宋" w:cs="Times New Roman"/>
          <w:color w:val="000000"/>
        </w:rPr>
        <w:t>统筹抓好</w:t>
      </w:r>
      <w:proofErr w:type="gramEnd"/>
      <w:r w:rsidRPr="00B77BE6">
        <w:rPr>
          <w:rFonts w:ascii="仿宋" w:eastAsia="仿宋" w:hAnsi="仿宋" w:cs="Times New Roman"/>
          <w:color w:val="000000"/>
        </w:rPr>
        <w:t>土壤污染防治</w:t>
      </w:r>
      <w:r w:rsidRPr="00B77BE6">
        <w:rPr>
          <w:rFonts w:ascii="仿宋" w:eastAsia="仿宋" w:hAnsi="仿宋"/>
        </w:rPr>
        <w:t>。推广小箱进大箱回收医疗废物的做法，实现医疗废物集中收集网络体系全覆盖。</w:t>
      </w:r>
      <w:r w:rsidRPr="00B77BE6">
        <w:rPr>
          <w:rFonts w:ascii="仿宋" w:eastAsia="仿宋" w:hAnsi="仿宋" w:hint="eastAsia"/>
        </w:rPr>
        <w:t>到</w:t>
      </w:r>
      <w:r w:rsidRPr="00B77BE6">
        <w:rPr>
          <w:rFonts w:ascii="仿宋" w:eastAsia="仿宋" w:hAnsi="仿宋"/>
        </w:rPr>
        <w:t>2022年</w:t>
      </w:r>
      <w:r w:rsidRPr="00B77BE6">
        <w:rPr>
          <w:rFonts w:ascii="仿宋" w:eastAsia="仿宋" w:hAnsi="仿宋" w:hint="eastAsia"/>
        </w:rPr>
        <w:t>，</w:t>
      </w:r>
      <w:r w:rsidRPr="00B77BE6">
        <w:rPr>
          <w:rFonts w:ascii="仿宋" w:eastAsia="仿宋" w:hAnsi="仿宋"/>
        </w:rPr>
        <w:t>全面建成</w:t>
      </w:r>
      <w:r w:rsidRPr="00B77BE6">
        <w:rPr>
          <w:rFonts w:ascii="仿宋" w:eastAsia="仿宋" w:hAnsi="仿宋" w:hint="eastAsia"/>
        </w:rPr>
        <w:t>“无废城市”</w:t>
      </w:r>
      <w:r w:rsidRPr="00B77BE6">
        <w:rPr>
          <w:rFonts w:ascii="仿宋" w:eastAsia="仿宋" w:hAnsi="仿宋"/>
        </w:rPr>
        <w:t>，</w:t>
      </w:r>
      <w:r w:rsidRPr="00B77BE6">
        <w:rPr>
          <w:rFonts w:ascii="仿宋" w:eastAsia="仿宋" w:hAnsi="仿宋" w:hint="eastAsia"/>
        </w:rPr>
        <w:t>到</w:t>
      </w:r>
      <w:r w:rsidRPr="00B77BE6">
        <w:rPr>
          <w:rFonts w:ascii="仿宋" w:eastAsia="仿宋" w:hAnsi="仿宋"/>
        </w:rPr>
        <w:t>2025年</w:t>
      </w:r>
      <w:r w:rsidRPr="00B77BE6">
        <w:rPr>
          <w:rFonts w:ascii="仿宋" w:eastAsia="仿宋" w:hAnsi="仿宋" w:hint="eastAsia"/>
        </w:rPr>
        <w:t>，</w:t>
      </w:r>
      <w:r w:rsidRPr="00B77BE6">
        <w:rPr>
          <w:rFonts w:ascii="仿宋" w:eastAsia="仿宋" w:hAnsi="仿宋"/>
        </w:rPr>
        <w:t>固</w:t>
      </w:r>
      <w:proofErr w:type="gramStart"/>
      <w:r w:rsidRPr="00B77BE6">
        <w:rPr>
          <w:rFonts w:ascii="仿宋" w:eastAsia="仿宋" w:hAnsi="仿宋"/>
        </w:rPr>
        <w:t>废管理</w:t>
      </w:r>
      <w:proofErr w:type="gramEnd"/>
      <w:r w:rsidRPr="00B77BE6">
        <w:rPr>
          <w:rFonts w:ascii="仿宋" w:eastAsia="仿宋" w:hAnsi="仿宋"/>
        </w:rPr>
        <w:t>水平进一步提升。</w:t>
      </w:r>
    </w:p>
    <w:p w:rsidR="00FE1DE0" w:rsidRPr="00B77BE6" w:rsidRDefault="00FE1DE0">
      <w:pPr>
        <w:ind w:firstLineChars="0" w:firstLine="0"/>
        <w:rPr>
          <w:rFonts w:ascii="仿宋" w:eastAsia="仿宋" w:hAnsi="仿宋"/>
        </w:rPr>
      </w:pPr>
    </w:p>
    <w:tbl>
      <w:tblPr>
        <w:tblW w:w="88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trPr>
        <w:tc>
          <w:tcPr>
            <w:tcW w:w="8834" w:type="dxa"/>
          </w:tcPr>
          <w:p w:rsidR="00FE1DE0" w:rsidRPr="00B77BE6" w:rsidRDefault="00F62876">
            <w:pPr>
              <w:pStyle w:val="Default"/>
              <w:ind w:firstLine="20"/>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5</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1  </w:t>
            </w:r>
            <w:r w:rsidRPr="00B77BE6">
              <w:rPr>
                <w:rFonts w:ascii="仿宋" w:eastAsia="仿宋" w:hAnsi="仿宋" w:cstheme="minorBidi" w:hint="eastAsia"/>
                <w:b/>
                <w:bCs/>
                <w:color w:val="auto"/>
                <w:kern w:val="2"/>
                <w:sz w:val="32"/>
              </w:rPr>
              <w:t>营造优美生态环境</w:t>
            </w:r>
          </w:p>
        </w:tc>
      </w:tr>
      <w:tr w:rsidR="00FE1DE0" w:rsidRPr="00B77BE6">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szCs w:val="24"/>
              </w:rPr>
              <w:t>1.</w:t>
            </w:r>
            <w:r w:rsidRPr="00B77BE6">
              <w:rPr>
                <w:rFonts w:ascii="仿宋" w:eastAsia="仿宋" w:hAnsi="仿宋" w:hint="eastAsia"/>
                <w:b/>
                <w:bCs/>
              </w:rPr>
              <w:t>建立垃圾分类监管系统。</w:t>
            </w:r>
            <w:r w:rsidRPr="00B77BE6">
              <w:rPr>
                <w:rFonts w:ascii="仿宋" w:eastAsia="仿宋" w:hAnsi="仿宋" w:hint="eastAsia"/>
              </w:rPr>
              <w:t>利用5G、</w:t>
            </w:r>
            <w:proofErr w:type="gramStart"/>
            <w:r w:rsidRPr="00B77BE6">
              <w:rPr>
                <w:rFonts w:ascii="仿宋" w:eastAsia="仿宋" w:hAnsi="仿宋" w:hint="eastAsia"/>
              </w:rPr>
              <w:t>感知网</w:t>
            </w:r>
            <w:proofErr w:type="gramEnd"/>
            <w:r w:rsidRPr="00B77BE6">
              <w:rPr>
                <w:rFonts w:ascii="仿宋" w:eastAsia="仿宋" w:hAnsi="仿宋" w:hint="eastAsia"/>
              </w:rPr>
              <w:t>等信息化手段，对垃圾分类投递、垃圾分类收集、垃圾分类清运、垃圾分类处理开展全程监管，按照垃圾分类与再生资源回收，建立居民垃圾分类规范化的监控管理系统，助力资源节约型、环境友好型社会的建设，提升新型城镇</w:t>
            </w:r>
            <w:proofErr w:type="gramStart"/>
            <w:r w:rsidRPr="00B77BE6">
              <w:rPr>
                <w:rFonts w:ascii="仿宋" w:eastAsia="仿宋" w:hAnsi="仿宋" w:hint="eastAsia"/>
              </w:rPr>
              <w:t>化质量</w:t>
            </w:r>
            <w:proofErr w:type="gramEnd"/>
            <w:r w:rsidRPr="00B77BE6">
              <w:rPr>
                <w:rFonts w:ascii="仿宋" w:eastAsia="仿宋" w:hAnsi="仿宋" w:hint="eastAsia"/>
              </w:rPr>
              <w:t>和生态文明建设水平。（牵头单位：市综合行政执法局）</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建设污染源智能监控系统。</w:t>
            </w:r>
            <w:r w:rsidRPr="00B77BE6">
              <w:rPr>
                <w:rFonts w:ascii="仿宋" w:eastAsia="仿宋" w:hAnsi="仿宋" w:hint="eastAsia"/>
              </w:rPr>
              <w:t>利用5G、</w:t>
            </w:r>
            <w:proofErr w:type="gramStart"/>
            <w:r w:rsidRPr="00B77BE6">
              <w:rPr>
                <w:rFonts w:ascii="仿宋" w:eastAsia="仿宋" w:hAnsi="仿宋" w:hint="eastAsia"/>
              </w:rPr>
              <w:t>感知网</w:t>
            </w:r>
            <w:proofErr w:type="gramEnd"/>
            <w:r w:rsidRPr="00B77BE6">
              <w:rPr>
                <w:rFonts w:ascii="仿宋" w:eastAsia="仿宋" w:hAnsi="仿宋" w:hint="eastAsia"/>
              </w:rPr>
              <w:t>等信息化手段，</w:t>
            </w:r>
            <w:r w:rsidRPr="00B77BE6">
              <w:rPr>
                <w:rFonts w:ascii="仿宋" w:eastAsia="仿宋" w:hAnsi="仿宋" w:hint="eastAsia"/>
              </w:rPr>
              <w:lastRenderedPageBreak/>
              <w:t>整合各重点污染源企业的排放口自动监测设备的监控数据，对监控数据进行分析与统计，构建重点污染源在线监控统一数据库，数据对接一体化智能化公共数据平台和“一支队伍管执法”协作支撑系统，实现污染源在线监控数据“归集共享、综合分析、实时报警、远程执法”闭环管理，提高对企业管控能力，全面助力城区生态文明建设可持续发展。（牵头单位：市自然资源与规划建设局）</w:t>
            </w:r>
          </w:p>
        </w:tc>
      </w:tr>
    </w:tbl>
    <w:p w:rsidR="00FE1DE0" w:rsidRPr="00B77BE6" w:rsidRDefault="00FE1DE0">
      <w:pPr>
        <w:ind w:firstLineChars="0" w:firstLine="0"/>
        <w:jc w:val="center"/>
        <w:rPr>
          <w:rFonts w:ascii="仿宋" w:eastAsia="仿宋" w:hAnsi="仿宋"/>
        </w:rPr>
      </w:pPr>
    </w:p>
    <w:p w:rsidR="00FE1DE0" w:rsidRPr="00B77BE6" w:rsidRDefault="00F62876" w:rsidP="00B77BE6">
      <w:pPr>
        <w:pStyle w:val="3"/>
        <w:ind w:firstLine="643"/>
        <w:rPr>
          <w:rFonts w:ascii="仿宋" w:eastAsia="仿宋" w:hAnsi="仿宋"/>
        </w:rPr>
      </w:pPr>
      <w:bookmarkStart w:id="37" w:name="_Toc82350231"/>
      <w:r w:rsidRPr="00B77BE6">
        <w:rPr>
          <w:rFonts w:ascii="仿宋" w:eastAsia="仿宋" w:hAnsi="仿宋" w:hint="eastAsia"/>
        </w:rPr>
        <w:t>2.营造一流营商环境</w:t>
      </w:r>
      <w:bookmarkEnd w:id="37"/>
    </w:p>
    <w:p w:rsidR="00FE1DE0" w:rsidRPr="00B77BE6" w:rsidRDefault="00F62876" w:rsidP="00B77BE6">
      <w:pPr>
        <w:ind w:firstLine="643"/>
        <w:rPr>
          <w:rFonts w:ascii="仿宋" w:eastAsia="仿宋" w:hAnsi="仿宋"/>
        </w:rPr>
      </w:pPr>
      <w:bookmarkStart w:id="38" w:name="_Hlk69887018"/>
      <w:bookmarkStart w:id="39" w:name="_Hlk68601276"/>
      <w:r w:rsidRPr="00B77BE6">
        <w:rPr>
          <w:rFonts w:ascii="仿宋" w:eastAsia="仿宋" w:hAnsi="仿宋" w:hint="eastAsia"/>
          <w:b/>
          <w:bCs/>
        </w:rPr>
        <w:t>营造高效便捷的政务环境。</w:t>
      </w:r>
      <w:bookmarkEnd w:id="38"/>
      <w:r w:rsidRPr="00B77BE6">
        <w:rPr>
          <w:rFonts w:ascii="仿宋" w:eastAsia="仿宋" w:hAnsi="仿宋" w:hint="eastAsia"/>
        </w:rPr>
        <w:t>以“最多跑一次”改革为引领，对</w:t>
      </w:r>
      <w:proofErr w:type="gramStart"/>
      <w:r w:rsidRPr="00B77BE6">
        <w:rPr>
          <w:rFonts w:ascii="仿宋" w:eastAsia="仿宋" w:hAnsi="仿宋" w:hint="eastAsia"/>
        </w:rPr>
        <w:t>标国内</w:t>
      </w:r>
      <w:proofErr w:type="gramEnd"/>
      <w:r w:rsidRPr="00B77BE6">
        <w:rPr>
          <w:rFonts w:ascii="仿宋" w:eastAsia="仿宋" w:hAnsi="仿宋" w:hint="eastAsia"/>
        </w:rPr>
        <w:t>先进、省内领先，创新政务服务理念，实施营商环境“10+</w:t>
      </w:r>
      <w:r w:rsidRPr="00B77BE6">
        <w:rPr>
          <w:rFonts w:ascii="仿宋" w:eastAsia="仿宋" w:hAnsi="仿宋"/>
        </w:rPr>
        <w:t>N</w:t>
      </w:r>
      <w:r w:rsidRPr="00B77BE6">
        <w:rPr>
          <w:rFonts w:ascii="仿宋" w:eastAsia="仿宋" w:hAnsi="仿宋" w:hint="eastAsia"/>
        </w:rPr>
        <w:t>”便利化行动。全面推行企业开办“一表通、当日结、零成本”，</w:t>
      </w:r>
      <w:proofErr w:type="gramStart"/>
      <w:r w:rsidRPr="00B77BE6">
        <w:rPr>
          <w:rFonts w:ascii="仿宋" w:eastAsia="仿宋" w:hAnsi="仿宋" w:hint="eastAsia"/>
        </w:rPr>
        <w:t>实现商</w:t>
      </w:r>
      <w:proofErr w:type="gramEnd"/>
      <w:r w:rsidRPr="00B77BE6">
        <w:rPr>
          <w:rFonts w:ascii="仿宋" w:eastAsia="仿宋" w:hAnsi="仿宋" w:hint="eastAsia"/>
        </w:rPr>
        <w:t>事登记、刻制印章、申领发票当日办结。简化企业注销程序，推行部门信息共享，实现简易注销、普通注销公示期满后即到即办。积极落实企业全生命周期、金融信贷“一件事”改革，加快实现“证照分离”全覆盖。开展企业不动产登记电子证照试点，加快实现“4个1”。建立企业投资项目审批前期辅导服务机制、推进中介机构监管、优化代办服务，实现一般企业投资项目从赋码到竣工验收审批“最多30天”。拓展“非接触式”办税服务，全面推行税务证明事项告知承诺制。聚焦重点领域，推进“双定三减”经营区建设，探索有限度自由经营，激发大众创业创新活力。到2025年，企业投资项目审批效率大幅提高，</w:t>
      </w:r>
      <w:r w:rsidRPr="00B77BE6">
        <w:rPr>
          <w:rFonts w:ascii="仿宋" w:eastAsia="仿宋" w:hAnsi="仿宋" w:hint="eastAsia"/>
        </w:rPr>
        <w:lastRenderedPageBreak/>
        <w:t>审批时间压缩40%以上，市场主体对营商环境满意和基本满意率达95%以上。</w:t>
      </w:r>
    </w:p>
    <w:p w:rsidR="00FE1DE0" w:rsidRPr="00B77BE6" w:rsidRDefault="00F62876" w:rsidP="00B77BE6">
      <w:pPr>
        <w:ind w:firstLine="643"/>
        <w:rPr>
          <w:rFonts w:ascii="仿宋" w:eastAsia="仿宋" w:hAnsi="仿宋"/>
        </w:rPr>
      </w:pPr>
      <w:r w:rsidRPr="00B77BE6">
        <w:rPr>
          <w:rFonts w:ascii="仿宋" w:eastAsia="仿宋" w:hAnsi="仿宋" w:hint="eastAsia"/>
          <w:b/>
          <w:bCs/>
        </w:rPr>
        <w:t>营造公开透明的信用环境。</w:t>
      </w:r>
      <w:r w:rsidRPr="00B77BE6">
        <w:rPr>
          <w:rFonts w:ascii="仿宋" w:eastAsia="仿宋" w:hAnsi="仿宋" w:hint="eastAsia"/>
        </w:rPr>
        <w:t>围绕“信用龙港”建设，按照规则公开透明、监管公平公正的要求，健全“政府承诺+社会监督+失信问责”机制，严格兑现向社会及行政相对人依法</w:t>
      </w:r>
      <w:proofErr w:type="gramStart"/>
      <w:r w:rsidRPr="00B77BE6">
        <w:rPr>
          <w:rFonts w:ascii="仿宋" w:eastAsia="仿宋" w:hAnsi="仿宋" w:hint="eastAsia"/>
        </w:rPr>
        <w:t>作出</w:t>
      </w:r>
      <w:proofErr w:type="gramEnd"/>
      <w:r w:rsidRPr="00B77BE6">
        <w:rPr>
          <w:rFonts w:ascii="仿宋" w:eastAsia="仿宋" w:hAnsi="仿宋" w:hint="eastAsia"/>
        </w:rPr>
        <w:t>的政策承诺。建立政府失信记录，构建政务失信责任追溯和惩戒机制，落实政务失信</w:t>
      </w:r>
      <w:r w:rsidRPr="00B77BE6">
        <w:rPr>
          <w:rFonts w:ascii="仿宋" w:eastAsia="仿宋" w:hAnsi="仿宋"/>
        </w:rPr>
        <w:t>100%治</w:t>
      </w:r>
      <w:r w:rsidRPr="00B77BE6">
        <w:rPr>
          <w:rFonts w:ascii="仿宋" w:eastAsia="仿宋" w:hAnsi="仿宋" w:hint="eastAsia"/>
        </w:rPr>
        <w:t>理。</w:t>
      </w:r>
      <w:proofErr w:type="gramStart"/>
      <w:r w:rsidRPr="00B77BE6">
        <w:rPr>
          <w:rFonts w:ascii="仿宋" w:eastAsia="仿宋" w:hAnsi="仿宋" w:hint="eastAsia"/>
        </w:rPr>
        <w:t>完善惠企政策</w:t>
      </w:r>
      <w:proofErr w:type="gramEnd"/>
      <w:r w:rsidRPr="00B77BE6">
        <w:rPr>
          <w:rFonts w:ascii="仿宋" w:eastAsia="仿宋" w:hAnsi="仿宋" w:hint="eastAsia"/>
        </w:rPr>
        <w:t>“直通车”系统，坚持全市</w:t>
      </w:r>
      <w:proofErr w:type="gramStart"/>
      <w:r w:rsidRPr="00B77BE6">
        <w:rPr>
          <w:rFonts w:ascii="仿宋" w:eastAsia="仿宋" w:hAnsi="仿宋" w:hint="eastAsia"/>
        </w:rPr>
        <w:t>域产业</w:t>
      </w:r>
      <w:proofErr w:type="gramEnd"/>
      <w:r w:rsidRPr="00B77BE6">
        <w:rPr>
          <w:rFonts w:ascii="仿宋" w:eastAsia="仿宋" w:hAnsi="仿宋" w:hint="eastAsia"/>
        </w:rPr>
        <w:t>政策动态清理整合，实施产业政策正面清单兑现机制，扩大政策覆盖面和兑现率。</w:t>
      </w:r>
      <w:r w:rsidRPr="00B77BE6">
        <w:rPr>
          <w:rFonts w:ascii="仿宋" w:eastAsia="仿宋" w:hAnsi="仿宋"/>
        </w:rPr>
        <w:t>以公共信用信息为基础，推进企业、自然人、社会组织、事业单位和政府机构等五类主体的社会信用体系建设。</w:t>
      </w:r>
    </w:p>
    <w:p w:rsidR="00FE1DE0" w:rsidRPr="00B77BE6" w:rsidRDefault="00FE1DE0">
      <w:pPr>
        <w:ind w:firstLineChars="0" w:firstLine="0"/>
        <w:rPr>
          <w:rFonts w:ascii="仿宋" w:eastAsia="仿宋" w:hAnsi="仿宋"/>
        </w:rPr>
      </w:pPr>
    </w:p>
    <w:tbl>
      <w:tblPr>
        <w:tblW w:w="88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trPr>
        <w:tc>
          <w:tcPr>
            <w:tcW w:w="8834" w:type="dxa"/>
          </w:tcPr>
          <w:p w:rsidR="00FE1DE0" w:rsidRPr="00B77BE6" w:rsidRDefault="00F62876">
            <w:pPr>
              <w:pStyle w:val="Default"/>
              <w:ind w:firstLine="20"/>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5</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2  </w:t>
            </w:r>
            <w:r w:rsidRPr="00B77BE6">
              <w:rPr>
                <w:rFonts w:ascii="仿宋" w:eastAsia="仿宋" w:hAnsi="仿宋" w:cstheme="minorBidi" w:hint="eastAsia"/>
                <w:b/>
                <w:bCs/>
                <w:color w:val="auto"/>
                <w:kern w:val="2"/>
                <w:sz w:val="32"/>
              </w:rPr>
              <w:t>优化营商环境</w:t>
            </w:r>
          </w:p>
        </w:tc>
      </w:tr>
      <w:tr w:rsidR="00FE1DE0" w:rsidRPr="00B77BE6">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b/>
                <w:bCs/>
              </w:rPr>
              <w:t>信用体系数字化改革</w:t>
            </w:r>
            <w:r w:rsidRPr="00B77BE6">
              <w:rPr>
                <w:rFonts w:ascii="仿宋" w:eastAsia="仿宋" w:hAnsi="仿宋" w:hint="eastAsia"/>
                <w:b/>
                <w:bCs/>
              </w:rPr>
              <w:t>。</w:t>
            </w:r>
            <w:r w:rsidRPr="00B77BE6">
              <w:rPr>
                <w:rFonts w:ascii="仿宋" w:eastAsia="仿宋" w:hAnsi="仿宋" w:hint="eastAsia"/>
              </w:rPr>
              <w:t>依托政府信息化平台，以公共信用信息为基础，推进企业、自然人、社会组织、事业单位和政府机构等五类主体的社会信用体系建设。</w:t>
            </w:r>
          </w:p>
          <w:p w:rsidR="00FE1DE0" w:rsidRPr="00B77BE6" w:rsidRDefault="00F62876">
            <w:pPr>
              <w:pStyle w:val="af9"/>
              <w:ind w:firstLine="600"/>
              <w:rPr>
                <w:rFonts w:ascii="仿宋" w:eastAsia="仿宋" w:hAnsi="仿宋"/>
              </w:rPr>
            </w:pPr>
            <w:r w:rsidRPr="00B77BE6">
              <w:rPr>
                <w:rFonts w:ascii="仿宋" w:eastAsia="仿宋" w:hAnsi="仿宋"/>
              </w:rPr>
              <w:t>1.</w:t>
            </w:r>
            <w:r w:rsidRPr="00B77BE6">
              <w:rPr>
                <w:rFonts w:ascii="仿宋" w:eastAsia="仿宋" w:hAnsi="仿宋" w:hint="eastAsia"/>
              </w:rPr>
              <w:t>构建信用综合监管责任体系。构建以信用为基础的新型监管机制，推进政府部门对信用主体进行分级分类，相关信息嵌入业务系统中，建立和实施事前查询、事中监管、事后奖惩的工作机制。</w:t>
            </w:r>
          </w:p>
          <w:p w:rsidR="00FE1DE0" w:rsidRPr="00B77BE6" w:rsidRDefault="00F62876">
            <w:pPr>
              <w:pStyle w:val="af9"/>
              <w:ind w:firstLine="600"/>
              <w:rPr>
                <w:rFonts w:ascii="仿宋" w:eastAsia="仿宋" w:hAnsi="仿宋"/>
              </w:rPr>
            </w:pPr>
            <w:r w:rsidRPr="00B77BE6">
              <w:rPr>
                <w:rFonts w:ascii="仿宋" w:eastAsia="仿宋" w:hAnsi="仿宋"/>
              </w:rPr>
              <w:t>2.</w:t>
            </w:r>
            <w:r w:rsidRPr="00B77BE6">
              <w:rPr>
                <w:rFonts w:ascii="仿宋" w:eastAsia="仿宋" w:hAnsi="仿宋" w:hint="eastAsia"/>
              </w:rPr>
              <w:t>构建信用联合奖惩体系依法依规对守信主体，在审批审核、贷款融资、资金扶持、评先评优等方面，施行联合激励措施；对失信主体，特别是列入严重失信名单的，依法采取惩戒性措施。依法依规开展公共信用修复工作。</w:t>
            </w:r>
          </w:p>
          <w:p w:rsidR="00FE1DE0" w:rsidRPr="00B77BE6" w:rsidRDefault="00F62876">
            <w:pPr>
              <w:pStyle w:val="af9"/>
              <w:ind w:firstLine="600"/>
              <w:rPr>
                <w:rFonts w:ascii="仿宋" w:eastAsia="仿宋" w:hAnsi="仿宋"/>
              </w:rPr>
            </w:pPr>
            <w:r w:rsidRPr="00B77BE6">
              <w:rPr>
                <w:rFonts w:ascii="仿宋" w:eastAsia="仿宋" w:hAnsi="仿宋"/>
              </w:rPr>
              <w:lastRenderedPageBreak/>
              <w:t>3.</w:t>
            </w:r>
            <w:r w:rsidRPr="00B77BE6">
              <w:rPr>
                <w:rFonts w:ascii="仿宋" w:eastAsia="仿宋" w:hAnsi="仿宋" w:hint="eastAsia"/>
              </w:rPr>
              <w:t>推进公共信用信息和信用产品应用。实施信用业务协同应用，推进“信用+X”、温州市个人诚信分等信用产品应用，开展信用宣传，弘扬诚信核心价值观。</w:t>
            </w:r>
          </w:p>
          <w:p w:rsidR="00FE1DE0" w:rsidRPr="00B77BE6" w:rsidRDefault="00F62876">
            <w:pPr>
              <w:pStyle w:val="af9"/>
              <w:ind w:firstLine="600"/>
              <w:rPr>
                <w:rFonts w:ascii="仿宋" w:eastAsia="仿宋" w:hAnsi="仿宋"/>
              </w:rPr>
            </w:pPr>
            <w:r w:rsidRPr="00B77BE6">
              <w:rPr>
                <w:rFonts w:ascii="仿宋" w:eastAsia="仿宋" w:hAnsi="仿宋" w:hint="eastAsia"/>
              </w:rPr>
              <w:t>2021</w:t>
            </w:r>
            <w:r w:rsidRPr="00B77BE6">
              <w:rPr>
                <w:rFonts w:ascii="仿宋" w:eastAsia="仿宋" w:hAnsi="仿宋"/>
              </w:rPr>
              <w:t>-2022</w:t>
            </w:r>
            <w:r w:rsidRPr="00B77BE6">
              <w:rPr>
                <w:rFonts w:ascii="仿宋" w:eastAsia="仿宋" w:hAnsi="仿宋" w:hint="eastAsia"/>
              </w:rPr>
              <w:t>年</w:t>
            </w:r>
            <w:r w:rsidRPr="00B77BE6">
              <w:rPr>
                <w:rFonts w:ascii="仿宋" w:eastAsia="仿宋" w:hAnsi="仿宋"/>
              </w:rPr>
              <w:t>选取信用+社会治理作为试点，建章立制，探索构建信用监管责任体系，力争取得突破，形成可复制、可推广的信用创建应用典型案例。</w:t>
            </w:r>
            <w:r w:rsidRPr="00B77BE6">
              <w:rPr>
                <w:rFonts w:ascii="仿宋" w:eastAsia="仿宋" w:hAnsi="仿宋" w:hint="eastAsia"/>
              </w:rPr>
              <w:t>202</w:t>
            </w:r>
            <w:r w:rsidRPr="00B77BE6">
              <w:rPr>
                <w:rFonts w:ascii="仿宋" w:eastAsia="仿宋" w:hAnsi="仿宋"/>
              </w:rPr>
              <w:t>3</w:t>
            </w:r>
            <w:r w:rsidRPr="00B77BE6">
              <w:rPr>
                <w:rFonts w:ascii="仿宋" w:eastAsia="仿宋" w:hAnsi="仿宋" w:hint="eastAsia"/>
              </w:rPr>
              <w:t>年</w:t>
            </w:r>
            <w:r w:rsidRPr="00B77BE6">
              <w:rPr>
                <w:rFonts w:ascii="仿宋" w:eastAsia="仿宋" w:hAnsi="仿宋"/>
              </w:rPr>
              <w:t>在试点基础上，进一步梳理形成与信用应用相关的系统清单、权力清单和信用联合奖惩措施清单，进一步推进在政府审批服务、行政监管、公共服务、公共资源交易、政务事务等五</w:t>
            </w:r>
            <w:proofErr w:type="gramStart"/>
            <w:r w:rsidRPr="00B77BE6">
              <w:rPr>
                <w:rFonts w:ascii="仿宋" w:eastAsia="仿宋" w:hAnsi="仿宋"/>
              </w:rPr>
              <w:t>大行政</w:t>
            </w:r>
            <w:proofErr w:type="gramEnd"/>
            <w:r w:rsidRPr="00B77BE6">
              <w:rPr>
                <w:rFonts w:ascii="仿宋" w:eastAsia="仿宋" w:hAnsi="仿宋"/>
              </w:rPr>
              <w:t>领域应用，全面构建行业信用监管责任体系。</w:t>
            </w:r>
            <w:r w:rsidRPr="00B77BE6">
              <w:rPr>
                <w:rFonts w:ascii="仿宋" w:eastAsia="仿宋" w:hAnsi="仿宋" w:hint="eastAsia"/>
              </w:rPr>
              <w:t>（牵头单位：市经济发展局）</w:t>
            </w:r>
          </w:p>
        </w:tc>
      </w:tr>
    </w:tbl>
    <w:p w:rsidR="00FE1DE0" w:rsidRPr="00B77BE6" w:rsidRDefault="00FE1DE0">
      <w:pPr>
        <w:ind w:firstLineChars="0" w:firstLine="0"/>
        <w:jc w:val="center"/>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rPr>
        <w:t>营造</w:t>
      </w:r>
      <w:bookmarkStart w:id="40" w:name="_Hlk69743696"/>
      <w:r w:rsidRPr="00B77BE6">
        <w:rPr>
          <w:rFonts w:ascii="仿宋" w:eastAsia="仿宋" w:hAnsi="仿宋" w:hint="eastAsia"/>
          <w:b/>
          <w:bCs/>
        </w:rPr>
        <w:t>公平包容的市场环境</w:t>
      </w:r>
      <w:bookmarkEnd w:id="40"/>
      <w:r w:rsidRPr="00B77BE6">
        <w:rPr>
          <w:rFonts w:ascii="仿宋" w:eastAsia="仿宋" w:hAnsi="仿宋" w:hint="eastAsia"/>
          <w:b/>
          <w:bCs/>
        </w:rPr>
        <w:t>。</w:t>
      </w:r>
      <w:r w:rsidRPr="00B77BE6">
        <w:rPr>
          <w:rFonts w:ascii="仿宋" w:eastAsia="仿宋" w:hAnsi="仿宋" w:hint="eastAsia"/>
        </w:rPr>
        <w:t>精准对接企业和企业家实际需求，深入</w:t>
      </w:r>
      <w:r w:rsidRPr="00B77BE6">
        <w:rPr>
          <w:rFonts w:ascii="仿宋" w:eastAsia="仿宋" w:hAnsi="仿宋"/>
        </w:rPr>
        <w:t>实施</w:t>
      </w:r>
      <w:r w:rsidRPr="00B77BE6">
        <w:rPr>
          <w:rFonts w:ascii="仿宋" w:eastAsia="仿宋" w:hAnsi="仿宋" w:hint="eastAsia"/>
        </w:rPr>
        <w:t>“青蓝接力”工程，培养一批新生代企业家。实施融资畅通工程，推进小</w:t>
      </w:r>
      <w:proofErr w:type="gramStart"/>
      <w:r w:rsidRPr="00B77BE6">
        <w:rPr>
          <w:rFonts w:ascii="仿宋" w:eastAsia="仿宋" w:hAnsi="仿宋" w:hint="eastAsia"/>
        </w:rPr>
        <w:t>微企业</w:t>
      </w:r>
      <w:proofErr w:type="gramEnd"/>
      <w:r w:rsidRPr="00B77BE6">
        <w:rPr>
          <w:rFonts w:ascii="仿宋" w:eastAsia="仿宋" w:hAnsi="仿宋" w:hint="eastAsia"/>
        </w:rPr>
        <w:t>信贷“增氧计划”和金融服务“滴灌工程”，</w:t>
      </w:r>
      <w:r w:rsidRPr="00B77BE6">
        <w:rPr>
          <w:rFonts w:ascii="仿宋" w:eastAsia="仿宋" w:hAnsi="仿宋"/>
        </w:rPr>
        <w:t>新增存贷款20亿元、40亿元</w:t>
      </w:r>
      <w:r w:rsidRPr="00B77BE6">
        <w:rPr>
          <w:rFonts w:ascii="仿宋" w:eastAsia="仿宋" w:hAnsi="仿宋" w:hint="eastAsia"/>
        </w:rPr>
        <w:t>推进融资畅通工程。全面实施市场准入负面清单制度，为民营企业在市场准入、审批许可、经营运行、招投标等方面打造公平竞争环境营造企业公平竞争环境，充分调动各类市场主体积极性、主动性、创造性。</w:t>
      </w:r>
    </w:p>
    <w:p w:rsidR="00FE1DE0" w:rsidRPr="00B77BE6" w:rsidRDefault="00F62876" w:rsidP="00B77BE6">
      <w:pPr>
        <w:pStyle w:val="3"/>
        <w:ind w:firstLine="643"/>
        <w:rPr>
          <w:rFonts w:ascii="仿宋" w:eastAsia="仿宋" w:hAnsi="仿宋"/>
        </w:rPr>
      </w:pPr>
      <w:bookmarkStart w:id="41" w:name="_Toc82350232"/>
      <w:bookmarkEnd w:id="39"/>
      <w:r w:rsidRPr="00B77BE6">
        <w:rPr>
          <w:rFonts w:ascii="仿宋" w:eastAsia="仿宋" w:hAnsi="仿宋" w:hint="eastAsia"/>
        </w:rPr>
        <w:t>3.营造清朗网络空间环境</w:t>
      </w:r>
      <w:bookmarkEnd w:id="41"/>
    </w:p>
    <w:p w:rsidR="00FE1DE0" w:rsidRPr="00B77BE6" w:rsidRDefault="00F62876" w:rsidP="00B77BE6">
      <w:pPr>
        <w:ind w:firstLine="643"/>
        <w:rPr>
          <w:rFonts w:ascii="仿宋" w:eastAsia="仿宋" w:hAnsi="仿宋"/>
        </w:rPr>
      </w:pPr>
      <w:bookmarkStart w:id="42" w:name="_Hlk69744635"/>
      <w:bookmarkStart w:id="43" w:name="_Hlk70500714"/>
      <w:proofErr w:type="gramStart"/>
      <w:r w:rsidRPr="00B77BE6">
        <w:rPr>
          <w:rFonts w:ascii="仿宋" w:eastAsia="仿宋" w:hAnsi="仿宋" w:hint="eastAsia"/>
          <w:b/>
          <w:bCs/>
        </w:rPr>
        <w:t>高扬正</w:t>
      </w:r>
      <w:proofErr w:type="gramEnd"/>
      <w:r w:rsidRPr="00B77BE6">
        <w:rPr>
          <w:rFonts w:ascii="仿宋" w:eastAsia="仿宋" w:hAnsi="仿宋" w:hint="eastAsia"/>
          <w:b/>
          <w:bCs/>
        </w:rPr>
        <w:t>能量</w:t>
      </w:r>
      <w:bookmarkEnd w:id="42"/>
      <w:r w:rsidRPr="00B77BE6">
        <w:rPr>
          <w:rFonts w:ascii="仿宋" w:eastAsia="仿宋" w:hAnsi="仿宋" w:hint="eastAsia"/>
          <w:b/>
          <w:bCs/>
        </w:rPr>
        <w:t>传播</w:t>
      </w:r>
      <w:bookmarkEnd w:id="43"/>
      <w:r w:rsidRPr="00B77BE6">
        <w:rPr>
          <w:rFonts w:ascii="仿宋" w:eastAsia="仿宋" w:hAnsi="仿宋" w:hint="eastAsia"/>
          <w:b/>
          <w:bCs/>
        </w:rPr>
        <w:t>。</w:t>
      </w:r>
      <w:r w:rsidRPr="00B77BE6">
        <w:rPr>
          <w:rFonts w:ascii="仿宋" w:eastAsia="仿宋" w:hAnsi="仿宋" w:hint="eastAsia"/>
        </w:rPr>
        <w:t>以宣传积极健康、向上向善的网络文化为核心，鼓励网络媒体同向发力、协同联动，引用群众喜闻乐见、易于接受的“网言网语”。营造网上重大主题宣传的浓厚氛围，</w:t>
      </w:r>
      <w:r w:rsidRPr="00B77BE6">
        <w:rPr>
          <w:rFonts w:ascii="仿宋" w:eastAsia="仿宋" w:hAnsi="仿宋" w:hint="eastAsia"/>
        </w:rPr>
        <w:lastRenderedPageBreak/>
        <w:t>加强主题宣传策划，着力打造“有温度、有品质、传得开、叫得响”的上乘之作。以网络传播规律和网民接受心理为基础，开展精准化、个性化传播，组织丰富多彩的网络主题活动，着力解决大水漫灌式、忽略受众需求的问题。依托龙港政府网站、</w:t>
      </w:r>
      <w:proofErr w:type="gramStart"/>
      <w:r w:rsidRPr="00B77BE6">
        <w:rPr>
          <w:rFonts w:ascii="仿宋" w:eastAsia="仿宋" w:hAnsi="仿宋" w:hint="eastAsia"/>
        </w:rPr>
        <w:t>微信公众号</w:t>
      </w:r>
      <w:proofErr w:type="gramEnd"/>
      <w:r w:rsidRPr="00B77BE6">
        <w:rPr>
          <w:rFonts w:ascii="仿宋" w:eastAsia="仿宋" w:hAnsi="仿宋" w:hint="eastAsia"/>
        </w:rPr>
        <w:t>、小程序、</w:t>
      </w:r>
      <w:proofErr w:type="gramStart"/>
      <w:r w:rsidRPr="00B77BE6">
        <w:rPr>
          <w:rFonts w:ascii="仿宋" w:eastAsia="仿宋" w:hAnsi="仿宋" w:hint="eastAsia"/>
        </w:rPr>
        <w:t>微博和</w:t>
      </w:r>
      <w:proofErr w:type="gramEnd"/>
      <w:r w:rsidRPr="00B77BE6">
        <w:rPr>
          <w:rFonts w:ascii="仿宋" w:eastAsia="仿宋" w:hAnsi="仿宋" w:hint="eastAsia"/>
        </w:rPr>
        <w:t>“浙里办”等官方渠道，弘扬民族与时代精神，引导网民特别是青少年树立正确的世界观、人生观和价值观。</w:t>
      </w:r>
    </w:p>
    <w:p w:rsidR="00FE1DE0" w:rsidRPr="00B77BE6" w:rsidRDefault="00F62876" w:rsidP="00B77BE6">
      <w:pPr>
        <w:ind w:firstLine="643"/>
        <w:rPr>
          <w:rFonts w:ascii="仿宋" w:eastAsia="仿宋" w:hAnsi="仿宋"/>
        </w:rPr>
      </w:pPr>
      <w:bookmarkStart w:id="44" w:name="_Hlk70500735"/>
      <w:r w:rsidRPr="00B77BE6">
        <w:rPr>
          <w:rFonts w:ascii="仿宋" w:eastAsia="仿宋" w:hAnsi="仿宋" w:hint="eastAsia"/>
          <w:b/>
          <w:bCs/>
        </w:rPr>
        <w:t>加强网络内容管控</w:t>
      </w:r>
      <w:bookmarkEnd w:id="44"/>
      <w:r w:rsidRPr="00B77BE6">
        <w:rPr>
          <w:rFonts w:ascii="仿宋" w:eastAsia="仿宋" w:hAnsi="仿宋" w:hint="eastAsia"/>
          <w:b/>
          <w:bCs/>
        </w:rPr>
        <w:t>。</w:t>
      </w:r>
      <w:r w:rsidRPr="00B77BE6">
        <w:rPr>
          <w:rFonts w:ascii="仿宋" w:eastAsia="仿宋" w:hAnsi="仿宋" w:hint="eastAsia"/>
        </w:rPr>
        <w:t>规范网站日常监管，开展网站规范化管理情况专项检查，加强对传播虚假谣言新闻信息、“标题党”等违法违规行为整治，督促网络媒体建立健全信息内容安全管理制度等。净化网络舆论生态，落实属地管理责任和网站主体责任，推动网络实名认证；持续开展“之江净网”、“两专一规”“清朗”等专项行动，集中清理网上有害信息。加强移动互联网建设管理，对属地</w:t>
      </w:r>
      <w:proofErr w:type="gramStart"/>
      <w:r w:rsidRPr="00B77BE6">
        <w:rPr>
          <w:rFonts w:ascii="仿宋" w:eastAsia="仿宋" w:hAnsi="仿宋" w:hint="eastAsia"/>
        </w:rPr>
        <w:t>新增微信小</w:t>
      </w:r>
      <w:proofErr w:type="gramEnd"/>
      <w:r w:rsidRPr="00B77BE6">
        <w:rPr>
          <w:rFonts w:ascii="仿宋" w:eastAsia="仿宋" w:hAnsi="仿宋" w:hint="eastAsia"/>
        </w:rPr>
        <w:t>程序施行先审核评估后上线运营程序，开展移动</w:t>
      </w:r>
      <w:proofErr w:type="gramStart"/>
      <w:r w:rsidRPr="00B77BE6">
        <w:rPr>
          <w:rFonts w:ascii="仿宋" w:eastAsia="仿宋" w:hAnsi="仿宋" w:hint="eastAsia"/>
        </w:rPr>
        <w:t>端违法</w:t>
      </w:r>
      <w:proofErr w:type="gramEnd"/>
      <w:r w:rsidRPr="00B77BE6">
        <w:rPr>
          <w:rFonts w:ascii="仿宋" w:eastAsia="仿宋" w:hAnsi="仿宋" w:hint="eastAsia"/>
        </w:rPr>
        <w:t>违规和不良内容网络游戏巡查管控。</w:t>
      </w:r>
    </w:p>
    <w:p w:rsidR="00FE1DE0" w:rsidRPr="00B77BE6" w:rsidRDefault="00F62876" w:rsidP="00B77BE6">
      <w:pPr>
        <w:pStyle w:val="Default"/>
        <w:spacing w:line="587" w:lineRule="exact"/>
        <w:ind w:firstLineChars="200" w:firstLine="643"/>
        <w:jc w:val="both"/>
        <w:rPr>
          <w:rFonts w:ascii="仿宋" w:eastAsia="仿宋" w:hAnsi="仿宋" w:cstheme="minorBidi"/>
          <w:color w:val="auto"/>
          <w:kern w:val="2"/>
          <w:sz w:val="32"/>
        </w:rPr>
      </w:pPr>
      <w:bookmarkStart w:id="45" w:name="_Hlk69744683"/>
      <w:r w:rsidRPr="00B77BE6">
        <w:rPr>
          <w:rFonts w:ascii="仿宋" w:eastAsia="仿宋" w:hAnsi="仿宋" w:cstheme="minorBidi" w:hint="eastAsia"/>
          <w:b/>
          <w:bCs/>
          <w:color w:val="auto"/>
          <w:kern w:val="2"/>
          <w:sz w:val="32"/>
        </w:rPr>
        <w:t>构建网络法治体系</w:t>
      </w:r>
      <w:bookmarkEnd w:id="45"/>
      <w:r w:rsidRPr="00B77BE6">
        <w:rPr>
          <w:rFonts w:ascii="仿宋" w:eastAsia="仿宋" w:hAnsi="仿宋" w:cstheme="minorBidi" w:hint="eastAsia"/>
          <w:b/>
          <w:bCs/>
          <w:color w:val="auto"/>
          <w:kern w:val="2"/>
          <w:sz w:val="32"/>
        </w:rPr>
        <w:t>。</w:t>
      </w:r>
      <w:r w:rsidRPr="00B77BE6">
        <w:rPr>
          <w:rFonts w:ascii="仿宋" w:eastAsia="仿宋" w:hAnsi="仿宋" w:cstheme="minorBidi" w:hint="eastAsia"/>
          <w:color w:val="auto"/>
          <w:kern w:val="2"/>
          <w:sz w:val="32"/>
        </w:rPr>
        <w:t>建立健全网络内容规范转载机制，坚决打击黑客攻击、网络诈骗、侵犯公民个人信息等严重危害国家安全影响公众安全感的网络违法犯罪活动及其他互联网新型犯罪，依法依规关闭封堵涉诈、涉赌网站平台、应用软件、短信、电话等。加强网络执法监督，充分运用约谈整改、行政处罚、公开曝光等手段，依法加大对各类网站平台的监管执法力度，深化打造</w:t>
      </w:r>
      <w:r w:rsidRPr="00B77BE6">
        <w:rPr>
          <w:rFonts w:ascii="仿宋" w:eastAsia="仿宋" w:hAnsi="仿宋" w:cstheme="minorBidi" w:hint="eastAsia"/>
          <w:color w:val="auto"/>
          <w:kern w:val="2"/>
          <w:sz w:val="32"/>
        </w:rPr>
        <w:lastRenderedPageBreak/>
        <w:t>“捉谣记”、网络举报等协同处置机制，加快形成高效的互联网违法和不良信息举报一体化受理处置体系。</w:t>
      </w:r>
    </w:p>
    <w:p w:rsidR="00FE1DE0" w:rsidRPr="00B77BE6" w:rsidRDefault="00F62876">
      <w:pPr>
        <w:pStyle w:val="2"/>
        <w:ind w:firstLine="640"/>
        <w:rPr>
          <w:rFonts w:ascii="仿宋" w:eastAsia="仿宋" w:hAnsi="仿宋"/>
        </w:rPr>
      </w:pPr>
      <w:bookmarkStart w:id="46" w:name="_Toc82350233"/>
      <w:r w:rsidRPr="00B77BE6">
        <w:rPr>
          <w:rFonts w:ascii="仿宋" w:eastAsia="仿宋" w:hAnsi="仿宋" w:hint="eastAsia"/>
        </w:rPr>
        <w:t>（六）坚持全方位赋能，铸造一体智能新底座</w:t>
      </w:r>
      <w:bookmarkEnd w:id="46"/>
    </w:p>
    <w:p w:rsidR="00FE1DE0" w:rsidRPr="00B77BE6" w:rsidRDefault="00F62876">
      <w:pPr>
        <w:ind w:firstLine="640"/>
        <w:rPr>
          <w:rFonts w:ascii="仿宋" w:eastAsia="仿宋" w:hAnsi="仿宋"/>
        </w:rPr>
      </w:pPr>
      <w:r w:rsidRPr="00B77BE6">
        <w:rPr>
          <w:rFonts w:ascii="仿宋" w:eastAsia="仿宋" w:hAnsi="仿宋" w:hint="eastAsia"/>
        </w:rPr>
        <w:t>以新发展理念为引领，加快构建共建共享共用的一体化基础设施体系、数据资源体系和应用支撑体系，有序推进数字设施化、设施数字化进程，以数字维度全方位赋能人城共同进化、高质量发展。</w:t>
      </w:r>
    </w:p>
    <w:p w:rsidR="00FE1DE0" w:rsidRPr="00B77BE6" w:rsidRDefault="00F62876" w:rsidP="00B77BE6">
      <w:pPr>
        <w:pStyle w:val="3"/>
        <w:ind w:firstLine="643"/>
        <w:rPr>
          <w:rFonts w:ascii="仿宋" w:eastAsia="仿宋" w:hAnsi="仿宋"/>
        </w:rPr>
      </w:pPr>
      <w:bookmarkStart w:id="47" w:name="_Toc70673724"/>
      <w:bookmarkStart w:id="48" w:name="_Toc82350234"/>
      <w:r w:rsidRPr="00B77BE6">
        <w:rPr>
          <w:rFonts w:ascii="仿宋" w:eastAsia="仿宋" w:hAnsi="仿宋"/>
        </w:rPr>
        <w:t>1.</w:t>
      </w:r>
      <w:r w:rsidRPr="00B77BE6">
        <w:rPr>
          <w:rFonts w:ascii="仿宋" w:eastAsia="仿宋" w:hAnsi="仿宋" w:hint="eastAsia"/>
        </w:rPr>
        <w:t>强化基础设施体系</w:t>
      </w:r>
      <w:bookmarkEnd w:id="47"/>
      <w:bookmarkEnd w:id="48"/>
    </w:p>
    <w:p w:rsidR="00FE1DE0" w:rsidRPr="00B77BE6" w:rsidRDefault="00F62876" w:rsidP="00B77BE6">
      <w:pPr>
        <w:ind w:firstLine="643"/>
        <w:rPr>
          <w:rFonts w:ascii="仿宋" w:eastAsia="仿宋" w:hAnsi="仿宋"/>
        </w:rPr>
      </w:pPr>
      <w:r w:rsidRPr="00B77BE6">
        <w:rPr>
          <w:rFonts w:ascii="仿宋" w:eastAsia="仿宋" w:hAnsi="仿宋" w:hint="eastAsia"/>
          <w:b/>
          <w:bCs/>
        </w:rPr>
        <w:t>统筹建设全域感知基础设施。</w:t>
      </w:r>
      <w:r w:rsidRPr="00B77BE6">
        <w:rPr>
          <w:rFonts w:ascii="仿宋" w:eastAsia="仿宋" w:hAnsi="仿宋" w:hint="eastAsia"/>
        </w:rPr>
        <w:t>以避免重复建设为原则，建立感知终端统筹协调机制，系统梳理全市感知应用需求，普查基础地形、单元网格、地理编码、城市部件等基础数据，运用电子标签、地理信息系统（G</w:t>
      </w:r>
      <w:r w:rsidRPr="00B77BE6">
        <w:rPr>
          <w:rFonts w:ascii="仿宋" w:eastAsia="仿宋" w:hAnsi="仿宋"/>
        </w:rPr>
        <w:t>IS</w:t>
      </w:r>
      <w:r w:rsidRPr="00B77BE6">
        <w:rPr>
          <w:rFonts w:ascii="仿宋" w:eastAsia="仿宋" w:hAnsi="仿宋" w:hint="eastAsia"/>
        </w:rPr>
        <w:t>）和通信站点、北斗卫星定位等技术手段，为公共设施、交通设施、市容环境设施等城市部件建立统一的数字化身份标识。规范IC卡、二维码、超高频和微波射频识别（RFID）、传感器等感知设备标识体系，制定龙港市感知设备接入标准，推动感知终端全域联通。围绕公共服务、应急管理、公共安全、生态环境等领域业务应用需求，加快各类传感器在交通设施、公共空间等重点部位的规模部署，推动传统基础设施智能化改造，加快推进智慧灯杆、智能管廊、智能垃圾箱、智慧消防栓等新型智能化公共设施建设，推动感知设施与公共设施</w:t>
      </w:r>
      <w:proofErr w:type="gramStart"/>
      <w:r w:rsidRPr="00B77BE6">
        <w:rPr>
          <w:rFonts w:ascii="仿宋" w:eastAsia="仿宋" w:hAnsi="仿宋" w:hint="eastAsia"/>
        </w:rPr>
        <w:t>的共址部署</w:t>
      </w:r>
      <w:proofErr w:type="gramEnd"/>
      <w:r w:rsidRPr="00B77BE6">
        <w:rPr>
          <w:rFonts w:ascii="仿宋" w:eastAsia="仿宋" w:hAnsi="仿宋" w:hint="eastAsia"/>
        </w:rPr>
        <w:t>。深化视联网基础设施建设，按照“填空、加密、提效”</w:t>
      </w:r>
      <w:r w:rsidRPr="00B77BE6">
        <w:rPr>
          <w:rFonts w:ascii="仿宋" w:eastAsia="仿宋" w:hAnsi="仿宋" w:hint="eastAsia"/>
        </w:rPr>
        <w:lastRenderedPageBreak/>
        <w:t>原则，推动重点区域视频监控设施补点和整合，形成全面覆盖高效实用的视频监控网络。推进移动应用终端应用，提升执法办案效率。</w:t>
      </w:r>
    </w:p>
    <w:p w:rsidR="00FE1DE0" w:rsidRPr="00B77BE6" w:rsidRDefault="00F62876" w:rsidP="00B77BE6">
      <w:pPr>
        <w:ind w:firstLine="643"/>
        <w:rPr>
          <w:rFonts w:ascii="仿宋" w:eastAsia="仿宋" w:hAnsi="仿宋"/>
        </w:rPr>
      </w:pPr>
      <w:r w:rsidRPr="00B77BE6">
        <w:rPr>
          <w:rFonts w:ascii="仿宋" w:eastAsia="仿宋" w:hAnsi="仿宋" w:hint="eastAsia"/>
          <w:b/>
          <w:bCs/>
        </w:rPr>
        <w:t>加快构建泛在网络基础设施。</w:t>
      </w:r>
      <w:r w:rsidRPr="00B77BE6">
        <w:rPr>
          <w:rFonts w:ascii="仿宋" w:eastAsia="仿宋" w:hAnsi="仿宋" w:hint="eastAsia"/>
        </w:rPr>
        <w:t>打造“无线龙港”，推动公共区域智能免费</w:t>
      </w:r>
      <w:proofErr w:type="spellStart"/>
      <w:r w:rsidRPr="00B77BE6">
        <w:rPr>
          <w:rFonts w:ascii="仿宋" w:eastAsia="仿宋" w:hAnsi="仿宋"/>
        </w:rPr>
        <w:t>WiFi</w:t>
      </w:r>
      <w:proofErr w:type="spellEnd"/>
      <w:r w:rsidRPr="00B77BE6">
        <w:rPr>
          <w:rFonts w:ascii="仿宋" w:eastAsia="仿宋" w:hAnsi="仿宋" w:hint="eastAsia"/>
        </w:rPr>
        <w:t>覆盖。推动第五代移动通信（5</w:t>
      </w:r>
      <w:r w:rsidRPr="00B77BE6">
        <w:rPr>
          <w:rFonts w:ascii="仿宋" w:eastAsia="仿宋" w:hAnsi="仿宋"/>
        </w:rPr>
        <w:t>G</w:t>
      </w:r>
      <w:r w:rsidRPr="00B77BE6">
        <w:rPr>
          <w:rFonts w:ascii="仿宋" w:eastAsia="仿宋" w:hAnsi="仿宋" w:hint="eastAsia"/>
        </w:rPr>
        <w:t>）网络从广覆盖到深覆盖，改造提升光网覆盖面，全面提升“双千兆宽带城市”建设水平，</w:t>
      </w:r>
      <w:proofErr w:type="gramStart"/>
      <w:r w:rsidRPr="00B77BE6">
        <w:rPr>
          <w:rFonts w:ascii="仿宋" w:eastAsia="仿宋" w:hAnsi="仿宋" w:hint="eastAsia"/>
        </w:rPr>
        <w:t>提高城域骨干</w:t>
      </w:r>
      <w:proofErr w:type="gramEnd"/>
      <w:r w:rsidRPr="00B77BE6">
        <w:rPr>
          <w:rFonts w:ascii="仿宋" w:eastAsia="仿宋" w:hAnsi="仿宋" w:hint="eastAsia"/>
        </w:rPr>
        <w:t>网和互联网出口带宽和智能调度能力。加快电子政务网络集约化建设，按照省数字化改革要求和规范，构建高可靠的电子政务内网基础设施，满足部门接入政务内网需求。提升电子政务外网能力，构建政务</w:t>
      </w:r>
      <w:proofErr w:type="gramStart"/>
      <w:r w:rsidRPr="00B77BE6">
        <w:rPr>
          <w:rFonts w:ascii="仿宋" w:eastAsia="仿宋" w:hAnsi="仿宋" w:hint="eastAsia"/>
        </w:rPr>
        <w:t>感知网</w:t>
      </w:r>
      <w:proofErr w:type="gramEnd"/>
      <w:r w:rsidRPr="00B77BE6">
        <w:rPr>
          <w:rFonts w:ascii="仿宋" w:eastAsia="仿宋" w:hAnsi="仿宋" w:hint="eastAsia"/>
        </w:rPr>
        <w:t>体系，拓展电子政务外网和政务</w:t>
      </w:r>
      <w:proofErr w:type="gramStart"/>
      <w:r w:rsidRPr="00B77BE6">
        <w:rPr>
          <w:rFonts w:ascii="仿宋" w:eastAsia="仿宋" w:hAnsi="仿宋" w:hint="eastAsia"/>
        </w:rPr>
        <w:t>感知网</w:t>
      </w:r>
      <w:proofErr w:type="gramEnd"/>
      <w:r w:rsidRPr="00B77BE6">
        <w:rPr>
          <w:rFonts w:ascii="仿宋" w:eastAsia="仿宋" w:hAnsi="仿宋" w:hint="eastAsia"/>
        </w:rPr>
        <w:t>覆盖，加快形成全市“一张智网”。加快互联网协议第六版（IPv6）升级改造步伐，推进IPv6规模化部署，推动部门IPv6应用落地，推动接入设施软件定义网络（SDN）、网络功能虚拟化（NFV）改造，促进下一代互联网与经济社会各领域融合创新。</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6</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1  </w:t>
            </w:r>
            <w:r w:rsidRPr="00B77BE6">
              <w:rPr>
                <w:rFonts w:ascii="仿宋" w:eastAsia="仿宋" w:hAnsi="仿宋" w:cstheme="minorBidi" w:hint="eastAsia"/>
                <w:b/>
                <w:bCs/>
                <w:color w:val="auto"/>
                <w:kern w:val="2"/>
                <w:sz w:val="32"/>
              </w:rPr>
              <w:t>建设泛在网络基础设施</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b/>
                <w:bCs/>
              </w:rPr>
              <w:t>1.</w:t>
            </w:r>
            <w:r w:rsidRPr="00B77BE6">
              <w:rPr>
                <w:rFonts w:ascii="仿宋" w:eastAsia="仿宋" w:hAnsi="仿宋" w:hint="eastAsia"/>
                <w:b/>
                <w:bCs/>
              </w:rPr>
              <w:t>打造“无线龙港”。</w:t>
            </w:r>
            <w:r w:rsidRPr="00B77BE6">
              <w:rPr>
                <w:rFonts w:ascii="仿宋" w:eastAsia="仿宋" w:hAnsi="仿宋" w:hint="eastAsia"/>
              </w:rPr>
              <w:t>加快无线局域网（W</w:t>
            </w:r>
            <w:r w:rsidRPr="00B77BE6">
              <w:rPr>
                <w:rFonts w:ascii="仿宋" w:eastAsia="仿宋" w:hAnsi="仿宋"/>
              </w:rPr>
              <w:t>LAN</w:t>
            </w:r>
            <w:r w:rsidRPr="00B77BE6">
              <w:rPr>
                <w:rFonts w:ascii="仿宋" w:eastAsia="仿宋" w:hAnsi="仿宋" w:hint="eastAsia"/>
              </w:rPr>
              <w:t>）建设，扩大W</w:t>
            </w:r>
            <w:r w:rsidRPr="00B77BE6">
              <w:rPr>
                <w:rFonts w:ascii="仿宋" w:eastAsia="仿宋" w:hAnsi="仿宋"/>
              </w:rPr>
              <w:t>LAN</w:t>
            </w:r>
            <w:r w:rsidRPr="00B77BE6">
              <w:rPr>
                <w:rFonts w:ascii="仿宋" w:eastAsia="仿宋" w:hAnsi="仿宋" w:hint="eastAsia"/>
              </w:rPr>
              <w:t>无线局域网络覆盖范围，在公共场所建设免费</w:t>
            </w:r>
            <w:proofErr w:type="spellStart"/>
            <w:r w:rsidRPr="00B77BE6">
              <w:rPr>
                <w:rFonts w:ascii="仿宋" w:eastAsia="仿宋" w:hAnsi="仿宋" w:hint="eastAsia"/>
              </w:rPr>
              <w:t>Wi</w:t>
            </w:r>
            <w:r w:rsidRPr="00B77BE6">
              <w:rPr>
                <w:rFonts w:ascii="仿宋" w:eastAsia="仿宋" w:hAnsi="仿宋"/>
              </w:rPr>
              <w:t>F</w:t>
            </w:r>
            <w:r w:rsidRPr="00B77BE6">
              <w:rPr>
                <w:rFonts w:ascii="仿宋" w:eastAsia="仿宋" w:hAnsi="仿宋" w:hint="eastAsia"/>
              </w:rPr>
              <w:t>i</w:t>
            </w:r>
            <w:proofErr w:type="spellEnd"/>
            <w:r w:rsidRPr="00B77BE6">
              <w:rPr>
                <w:rFonts w:ascii="仿宋" w:eastAsia="仿宋" w:hAnsi="仿宋" w:hint="eastAsia"/>
              </w:rPr>
              <w:t>，打造全市统一的爱龙港（i</w:t>
            </w:r>
            <w:r w:rsidRPr="00B77BE6">
              <w:rPr>
                <w:rFonts w:ascii="仿宋" w:eastAsia="仿宋" w:hAnsi="仿宋"/>
              </w:rPr>
              <w:t>-</w:t>
            </w:r>
            <w:proofErr w:type="spellStart"/>
            <w:r w:rsidRPr="00B77BE6">
              <w:rPr>
                <w:rFonts w:ascii="仿宋" w:eastAsia="仿宋" w:hAnsi="仿宋"/>
              </w:rPr>
              <w:t>L</w:t>
            </w:r>
            <w:r w:rsidRPr="00B77BE6">
              <w:rPr>
                <w:rFonts w:ascii="仿宋" w:eastAsia="仿宋" w:hAnsi="仿宋" w:hint="eastAsia"/>
              </w:rPr>
              <w:t>onggang</w:t>
            </w:r>
            <w:proofErr w:type="spellEnd"/>
            <w:r w:rsidRPr="00B77BE6">
              <w:rPr>
                <w:rFonts w:ascii="仿宋" w:eastAsia="仿宋" w:hAnsi="仿宋" w:hint="eastAsia"/>
              </w:rPr>
              <w:t>）免费</w:t>
            </w:r>
            <w:proofErr w:type="spellStart"/>
            <w:r w:rsidRPr="00B77BE6">
              <w:rPr>
                <w:rFonts w:ascii="仿宋" w:eastAsia="仿宋" w:hAnsi="仿宋" w:hint="eastAsia"/>
              </w:rPr>
              <w:t>Wi</w:t>
            </w:r>
            <w:r w:rsidRPr="00B77BE6">
              <w:rPr>
                <w:rFonts w:ascii="仿宋" w:eastAsia="仿宋" w:hAnsi="仿宋"/>
              </w:rPr>
              <w:t>F</w:t>
            </w:r>
            <w:r w:rsidRPr="00B77BE6">
              <w:rPr>
                <w:rFonts w:ascii="仿宋" w:eastAsia="仿宋" w:hAnsi="仿宋" w:hint="eastAsia"/>
              </w:rPr>
              <w:t>i</w:t>
            </w:r>
            <w:proofErr w:type="spellEnd"/>
            <w:r w:rsidRPr="00B77BE6">
              <w:rPr>
                <w:rFonts w:ascii="仿宋" w:eastAsia="仿宋" w:hAnsi="仿宋" w:hint="eastAsia"/>
              </w:rPr>
              <w:t>运营管理平台，并在重点区域开展超级智能</w:t>
            </w:r>
            <w:proofErr w:type="spellStart"/>
            <w:r w:rsidRPr="00B77BE6">
              <w:rPr>
                <w:rFonts w:ascii="仿宋" w:eastAsia="仿宋" w:hAnsi="仿宋" w:hint="eastAsia"/>
              </w:rPr>
              <w:t>Wi</w:t>
            </w:r>
            <w:r w:rsidRPr="00B77BE6">
              <w:rPr>
                <w:rFonts w:ascii="仿宋" w:eastAsia="仿宋" w:hAnsi="仿宋"/>
              </w:rPr>
              <w:t>F</w:t>
            </w:r>
            <w:r w:rsidRPr="00B77BE6">
              <w:rPr>
                <w:rFonts w:ascii="仿宋" w:eastAsia="仿宋" w:hAnsi="仿宋" w:hint="eastAsia"/>
              </w:rPr>
              <w:t>i</w:t>
            </w:r>
            <w:proofErr w:type="spellEnd"/>
            <w:r w:rsidRPr="00B77BE6">
              <w:rPr>
                <w:rFonts w:ascii="仿宋" w:eastAsia="仿宋" w:hAnsi="仿宋" w:hint="eastAsia"/>
              </w:rPr>
              <w:t>热点试点建设，鼓励社会资本进行</w:t>
            </w:r>
            <w:proofErr w:type="spellStart"/>
            <w:r w:rsidRPr="00B77BE6">
              <w:rPr>
                <w:rFonts w:ascii="仿宋" w:eastAsia="仿宋" w:hAnsi="仿宋" w:hint="eastAsia"/>
              </w:rPr>
              <w:t>WiFi</w:t>
            </w:r>
            <w:proofErr w:type="spellEnd"/>
            <w:r w:rsidRPr="00B77BE6">
              <w:rPr>
                <w:rFonts w:ascii="仿宋" w:eastAsia="仿宋" w:hAnsi="仿宋" w:hint="eastAsia"/>
              </w:rPr>
              <w:t>接入点建设，推进建设多层次、立体覆盖的无线网络，打造支撑各类移动互</w:t>
            </w:r>
            <w:r w:rsidRPr="00B77BE6">
              <w:rPr>
                <w:rFonts w:ascii="仿宋" w:eastAsia="仿宋" w:hAnsi="仿宋" w:hint="eastAsia"/>
              </w:rPr>
              <w:lastRenderedPageBreak/>
              <w:t>联网应用的无线城市。到2</w:t>
            </w:r>
            <w:r w:rsidRPr="00B77BE6">
              <w:rPr>
                <w:rFonts w:ascii="仿宋" w:eastAsia="仿宋" w:hAnsi="仿宋"/>
              </w:rPr>
              <w:t>022</w:t>
            </w:r>
            <w:r w:rsidRPr="00B77BE6">
              <w:rPr>
                <w:rFonts w:ascii="仿宋" w:eastAsia="仿宋" w:hAnsi="仿宋" w:hint="eastAsia"/>
              </w:rPr>
              <w:t>年底，通过新建、整合、改造建设7</w:t>
            </w:r>
            <w:r w:rsidRPr="00B77BE6">
              <w:rPr>
                <w:rFonts w:ascii="仿宋" w:eastAsia="仿宋" w:hAnsi="仿宋"/>
              </w:rPr>
              <w:t>000</w:t>
            </w:r>
            <w:r w:rsidRPr="00B77BE6">
              <w:rPr>
                <w:rFonts w:ascii="仿宋" w:eastAsia="仿宋" w:hAnsi="仿宋" w:hint="eastAsia"/>
              </w:rPr>
              <w:t>个A</w:t>
            </w:r>
            <w:r w:rsidRPr="00B77BE6">
              <w:rPr>
                <w:rFonts w:ascii="仿宋" w:eastAsia="仿宋" w:hAnsi="仿宋"/>
              </w:rPr>
              <w:t>P</w:t>
            </w:r>
            <w:r w:rsidRPr="00B77BE6">
              <w:rPr>
                <w:rFonts w:ascii="仿宋" w:eastAsia="仿宋" w:hAnsi="仿宋" w:hint="eastAsia"/>
              </w:rPr>
              <w:t>（无线访问接入点），形成覆盖全市的公共区域免费</w:t>
            </w:r>
            <w:proofErr w:type="spellStart"/>
            <w:r w:rsidRPr="00B77BE6">
              <w:rPr>
                <w:rFonts w:ascii="仿宋" w:eastAsia="仿宋" w:hAnsi="仿宋" w:hint="eastAsia"/>
              </w:rPr>
              <w:t>Wi</w:t>
            </w:r>
            <w:r w:rsidRPr="00B77BE6">
              <w:rPr>
                <w:rFonts w:ascii="仿宋" w:eastAsia="仿宋" w:hAnsi="仿宋"/>
              </w:rPr>
              <w:t>F</w:t>
            </w:r>
            <w:r w:rsidRPr="00B77BE6">
              <w:rPr>
                <w:rFonts w:ascii="仿宋" w:eastAsia="仿宋" w:hAnsi="仿宋" w:hint="eastAsia"/>
              </w:rPr>
              <w:t>i</w:t>
            </w:r>
            <w:proofErr w:type="spellEnd"/>
            <w:r w:rsidRPr="00B77BE6">
              <w:rPr>
                <w:rFonts w:ascii="仿宋" w:eastAsia="仿宋" w:hAnsi="仿宋" w:hint="eastAsia"/>
              </w:rPr>
              <w:t>体系，部署免费超级智能</w:t>
            </w:r>
            <w:proofErr w:type="spellStart"/>
            <w:r w:rsidRPr="00B77BE6">
              <w:rPr>
                <w:rFonts w:ascii="仿宋" w:eastAsia="仿宋" w:hAnsi="仿宋" w:hint="eastAsia"/>
              </w:rPr>
              <w:t>Wi</w:t>
            </w:r>
            <w:r w:rsidRPr="00B77BE6">
              <w:rPr>
                <w:rFonts w:ascii="仿宋" w:eastAsia="仿宋" w:hAnsi="仿宋"/>
              </w:rPr>
              <w:t>F</w:t>
            </w:r>
            <w:r w:rsidRPr="00B77BE6">
              <w:rPr>
                <w:rFonts w:ascii="仿宋" w:eastAsia="仿宋" w:hAnsi="仿宋" w:hint="eastAsia"/>
              </w:rPr>
              <w:t>i</w:t>
            </w:r>
            <w:proofErr w:type="spellEnd"/>
            <w:r w:rsidRPr="00B77BE6">
              <w:rPr>
                <w:rFonts w:ascii="仿宋" w:eastAsia="仿宋" w:hAnsi="仿宋" w:hint="eastAsia"/>
              </w:rPr>
              <w:t>热点4</w:t>
            </w:r>
            <w:r w:rsidRPr="00B77BE6">
              <w:rPr>
                <w:rFonts w:ascii="仿宋" w:eastAsia="仿宋" w:hAnsi="仿宋"/>
              </w:rPr>
              <w:t>0</w:t>
            </w:r>
            <w:r w:rsidRPr="00B77BE6">
              <w:rPr>
                <w:rFonts w:ascii="仿宋" w:eastAsia="仿宋" w:hAnsi="仿宋" w:hint="eastAsia"/>
              </w:rPr>
              <w:t>个。到2</w:t>
            </w:r>
            <w:r w:rsidRPr="00B77BE6">
              <w:rPr>
                <w:rFonts w:ascii="仿宋" w:eastAsia="仿宋" w:hAnsi="仿宋"/>
              </w:rPr>
              <w:t>023</w:t>
            </w:r>
            <w:r w:rsidRPr="00B77BE6">
              <w:rPr>
                <w:rFonts w:ascii="仿宋" w:eastAsia="仿宋" w:hAnsi="仿宋" w:hint="eastAsia"/>
              </w:rPr>
              <w:t>年底，实现公共交通、行政办公、旅游景点、医院、商业金融等重点公共服务场所免费</w:t>
            </w:r>
            <w:proofErr w:type="spellStart"/>
            <w:r w:rsidRPr="00B77BE6">
              <w:rPr>
                <w:rFonts w:ascii="仿宋" w:eastAsia="仿宋" w:hAnsi="仿宋" w:hint="eastAsia"/>
              </w:rPr>
              <w:t>Wi</w:t>
            </w:r>
            <w:r w:rsidRPr="00B77BE6">
              <w:rPr>
                <w:rFonts w:ascii="仿宋" w:eastAsia="仿宋" w:hAnsi="仿宋"/>
              </w:rPr>
              <w:t>F</w:t>
            </w:r>
            <w:r w:rsidRPr="00B77BE6">
              <w:rPr>
                <w:rFonts w:ascii="仿宋" w:eastAsia="仿宋" w:hAnsi="仿宋" w:hint="eastAsia"/>
              </w:rPr>
              <w:t>i</w:t>
            </w:r>
            <w:proofErr w:type="spellEnd"/>
            <w:r w:rsidRPr="00B77BE6">
              <w:rPr>
                <w:rFonts w:ascii="仿宋" w:eastAsia="仿宋" w:hAnsi="仿宋" w:hint="eastAsia"/>
              </w:rPr>
              <w:t>覆盖。（牵头单位：</w:t>
            </w:r>
            <w:r w:rsidRPr="00B77BE6">
              <w:rPr>
                <w:rFonts w:ascii="仿宋" w:eastAsia="仿宋" w:hAnsi="仿宋"/>
                <w:szCs w:val="20"/>
              </w:rPr>
              <w:t>市</w:t>
            </w:r>
            <w:r w:rsidRPr="00B77BE6">
              <w:rPr>
                <w:rFonts w:ascii="仿宋" w:eastAsia="仿宋" w:hAnsi="仿宋" w:hint="eastAsia"/>
                <w:szCs w:val="20"/>
              </w:rPr>
              <w:t>经济发展局</w:t>
            </w:r>
            <w:r w:rsidRPr="00B77BE6">
              <w:rPr>
                <w:rFonts w:ascii="仿宋" w:eastAsia="仿宋" w:hAnsi="仿宋" w:hint="eastAsia"/>
              </w:rPr>
              <w:t>）</w:t>
            </w:r>
          </w:p>
          <w:p w:rsidR="00FE1DE0" w:rsidRPr="00B77BE6" w:rsidRDefault="00F62876" w:rsidP="00B77BE6">
            <w:pPr>
              <w:pStyle w:val="af9"/>
              <w:ind w:firstLine="602"/>
              <w:rPr>
                <w:rFonts w:ascii="仿宋" w:eastAsia="仿宋" w:hAnsi="仿宋"/>
              </w:rPr>
            </w:pPr>
            <w:r w:rsidRPr="00B77BE6">
              <w:rPr>
                <w:rFonts w:ascii="仿宋" w:eastAsia="仿宋" w:hAnsi="仿宋"/>
                <w:b/>
                <w:bCs/>
              </w:rPr>
              <w:t>2</w:t>
            </w:r>
            <w:r w:rsidRPr="00B77BE6">
              <w:rPr>
                <w:rFonts w:ascii="仿宋" w:eastAsia="仿宋" w:hAnsi="仿宋" w:hint="eastAsia"/>
                <w:b/>
                <w:bCs/>
              </w:rPr>
              <w:t>.全面提升“双千兆宽带城市”建设水平。</w:t>
            </w:r>
            <w:r w:rsidRPr="00B77BE6">
              <w:rPr>
                <w:rFonts w:ascii="仿宋" w:eastAsia="仿宋" w:hAnsi="仿宋" w:hint="eastAsia"/>
              </w:rPr>
              <w:t>推进5G网络由新城向社区和乡村全覆盖，分级分类分区布点基站。在实现全市覆盖的基础上，推进5G高密度应用区域增加小微基站深度覆盖，在重点大型楼宇、场馆实现室内室外分布基站覆盖，持续推进重点区域深度覆盖和各区功能性覆盖、形成有规模效应的应用，推动</w:t>
            </w:r>
            <w:proofErr w:type="spellStart"/>
            <w:r w:rsidRPr="00B77BE6">
              <w:rPr>
                <w:rFonts w:ascii="仿宋" w:eastAsia="仿宋" w:hAnsi="仿宋" w:hint="eastAsia"/>
              </w:rPr>
              <w:t>5G</w:t>
            </w:r>
            <w:proofErr w:type="spellEnd"/>
            <w:r w:rsidRPr="00B77BE6">
              <w:rPr>
                <w:rFonts w:ascii="仿宋" w:eastAsia="仿宋" w:hAnsi="仿宋" w:hint="eastAsia"/>
              </w:rPr>
              <w:t>网络应用场景示范，建设全国领先的5</w:t>
            </w:r>
            <w:r w:rsidRPr="00B77BE6">
              <w:rPr>
                <w:rFonts w:ascii="仿宋" w:eastAsia="仿宋" w:hAnsi="仿宋"/>
              </w:rPr>
              <w:t>G</w:t>
            </w:r>
            <w:r w:rsidRPr="00B77BE6">
              <w:rPr>
                <w:rFonts w:ascii="仿宋" w:eastAsia="仿宋" w:hAnsi="仿宋" w:hint="eastAsia"/>
              </w:rPr>
              <w:t>精品网络标杆。提升千兆光纤覆盖范围和质量，改造提升光网覆盖面，全面推进千兆到户、万兆到企，加速老旧小区光纤到户改造进程，扩大乡村地区光纤接入覆盖，推动网络连接增速。</w:t>
            </w:r>
            <w:proofErr w:type="gramStart"/>
            <w:r w:rsidRPr="00B77BE6">
              <w:rPr>
                <w:rFonts w:ascii="仿宋" w:eastAsia="仿宋" w:hAnsi="仿宋" w:hint="eastAsia"/>
              </w:rPr>
              <w:t>提高城域骨干</w:t>
            </w:r>
            <w:proofErr w:type="gramEnd"/>
            <w:r w:rsidRPr="00B77BE6">
              <w:rPr>
                <w:rFonts w:ascii="仿宋" w:eastAsia="仿宋" w:hAnsi="仿宋" w:hint="eastAsia"/>
              </w:rPr>
              <w:t>网传输能力和互联网出口带宽峰值承载能力。到2</w:t>
            </w:r>
            <w:r w:rsidRPr="00B77BE6">
              <w:rPr>
                <w:rFonts w:ascii="仿宋" w:eastAsia="仿宋" w:hAnsi="仿宋"/>
              </w:rPr>
              <w:t>025</w:t>
            </w:r>
            <w:r w:rsidRPr="00B77BE6">
              <w:rPr>
                <w:rFonts w:ascii="仿宋" w:eastAsia="仿宋" w:hAnsi="仿宋" w:hint="eastAsia"/>
              </w:rPr>
              <w:t>年，5</w:t>
            </w:r>
            <w:r w:rsidRPr="00B77BE6">
              <w:rPr>
                <w:rFonts w:ascii="仿宋" w:eastAsia="仿宋" w:hAnsi="仿宋"/>
              </w:rPr>
              <w:t>G</w:t>
            </w:r>
            <w:r w:rsidRPr="00B77BE6">
              <w:rPr>
                <w:rFonts w:ascii="仿宋" w:eastAsia="仿宋" w:hAnsi="仿宋" w:hint="eastAsia"/>
              </w:rPr>
              <w:t>新建基站8</w:t>
            </w:r>
            <w:r w:rsidRPr="00B77BE6">
              <w:rPr>
                <w:rFonts w:ascii="仿宋" w:eastAsia="仿宋" w:hAnsi="仿宋"/>
              </w:rPr>
              <w:t>39</w:t>
            </w:r>
            <w:r w:rsidRPr="00B77BE6">
              <w:rPr>
                <w:rFonts w:ascii="仿宋" w:eastAsia="仿宋" w:hAnsi="仿宋" w:hint="eastAsia"/>
              </w:rPr>
              <w:t>个，基站总数1</w:t>
            </w:r>
            <w:r w:rsidRPr="00B77BE6">
              <w:rPr>
                <w:rFonts w:ascii="仿宋" w:eastAsia="仿宋" w:hAnsi="仿宋"/>
              </w:rPr>
              <w:t>131</w:t>
            </w:r>
            <w:r w:rsidRPr="00B77BE6">
              <w:rPr>
                <w:rFonts w:ascii="仿宋" w:eastAsia="仿宋" w:hAnsi="仿宋" w:hint="eastAsia"/>
              </w:rPr>
              <w:t>个；实现全市家庭千兆接入能力和商务楼宇万兆接入能力全覆盖；移动通信网络、固定宽带网络接入能力平均达到1</w:t>
            </w:r>
            <w:r w:rsidRPr="00B77BE6">
              <w:rPr>
                <w:rFonts w:ascii="仿宋" w:eastAsia="仿宋" w:hAnsi="仿宋"/>
              </w:rPr>
              <w:t>000M</w:t>
            </w:r>
            <w:r w:rsidRPr="00B77BE6">
              <w:rPr>
                <w:rFonts w:ascii="仿宋" w:eastAsia="仿宋" w:hAnsi="仿宋" w:hint="eastAsia"/>
              </w:rPr>
              <w:t>bps，用户感知速率平均达到5</w:t>
            </w:r>
            <w:r w:rsidRPr="00B77BE6">
              <w:rPr>
                <w:rFonts w:ascii="仿宋" w:eastAsia="仿宋" w:hAnsi="仿宋"/>
              </w:rPr>
              <w:t>0Mbps</w:t>
            </w:r>
            <w:r w:rsidRPr="00B77BE6">
              <w:rPr>
                <w:rFonts w:ascii="仿宋" w:eastAsia="仿宋" w:hAnsi="仿宋" w:hint="eastAsia"/>
              </w:rPr>
              <w:t>。（牵头单位：</w:t>
            </w:r>
            <w:r w:rsidRPr="00B77BE6">
              <w:rPr>
                <w:rFonts w:ascii="仿宋" w:eastAsia="仿宋" w:hAnsi="仿宋"/>
                <w:szCs w:val="20"/>
              </w:rPr>
              <w:t>市</w:t>
            </w:r>
            <w:r w:rsidRPr="00B77BE6">
              <w:rPr>
                <w:rFonts w:ascii="仿宋" w:eastAsia="仿宋" w:hAnsi="仿宋" w:hint="eastAsia"/>
                <w:szCs w:val="20"/>
              </w:rPr>
              <w:t>经济发展局）</w:t>
            </w:r>
          </w:p>
          <w:p w:rsidR="00FE1DE0" w:rsidRPr="00B77BE6" w:rsidRDefault="00F62876" w:rsidP="00B77BE6">
            <w:pPr>
              <w:pStyle w:val="af9"/>
              <w:ind w:firstLine="602"/>
              <w:rPr>
                <w:rFonts w:ascii="仿宋" w:eastAsia="仿宋" w:hAnsi="仿宋"/>
              </w:rPr>
            </w:pPr>
            <w:r w:rsidRPr="00B77BE6">
              <w:rPr>
                <w:rFonts w:ascii="仿宋" w:eastAsia="仿宋" w:hAnsi="仿宋"/>
                <w:b/>
                <w:bCs/>
              </w:rPr>
              <w:t>3.</w:t>
            </w:r>
            <w:r w:rsidRPr="00B77BE6">
              <w:rPr>
                <w:rFonts w:ascii="仿宋" w:eastAsia="仿宋" w:hAnsi="仿宋" w:hint="eastAsia"/>
                <w:b/>
                <w:bCs/>
              </w:rPr>
              <w:t>构建政务</w:t>
            </w:r>
            <w:proofErr w:type="gramStart"/>
            <w:r w:rsidRPr="00B77BE6">
              <w:rPr>
                <w:rFonts w:ascii="仿宋" w:eastAsia="仿宋" w:hAnsi="仿宋" w:hint="eastAsia"/>
                <w:b/>
                <w:bCs/>
              </w:rPr>
              <w:t>感知网</w:t>
            </w:r>
            <w:proofErr w:type="gramEnd"/>
            <w:r w:rsidRPr="00B77BE6">
              <w:rPr>
                <w:rFonts w:ascii="仿宋" w:eastAsia="仿宋" w:hAnsi="仿宋" w:hint="eastAsia"/>
                <w:b/>
                <w:bCs/>
              </w:rPr>
              <w:t>体系。</w:t>
            </w:r>
            <w:r w:rsidRPr="00B77BE6">
              <w:rPr>
                <w:rFonts w:ascii="仿宋" w:eastAsia="仿宋" w:hAnsi="仿宋" w:hint="eastAsia"/>
              </w:rPr>
              <w:t>依托浙江省一体化智能化公共数据平台，统筹构建由“政务感知终端”“政务感知传输网络”“政务感知数据库”“政务感知综合管理平台”“政务感知应用”五部分组成的政务</w:t>
            </w:r>
            <w:proofErr w:type="gramStart"/>
            <w:r w:rsidRPr="00B77BE6">
              <w:rPr>
                <w:rFonts w:ascii="仿宋" w:eastAsia="仿宋" w:hAnsi="仿宋" w:hint="eastAsia"/>
              </w:rPr>
              <w:t>感知网</w:t>
            </w:r>
            <w:proofErr w:type="gramEnd"/>
            <w:r w:rsidRPr="00B77BE6">
              <w:rPr>
                <w:rFonts w:ascii="仿宋" w:eastAsia="仿宋" w:hAnsi="仿宋" w:hint="eastAsia"/>
              </w:rPr>
              <w:t>体系。政务</w:t>
            </w:r>
            <w:proofErr w:type="gramStart"/>
            <w:r w:rsidRPr="00B77BE6">
              <w:rPr>
                <w:rFonts w:ascii="仿宋" w:eastAsia="仿宋" w:hAnsi="仿宋" w:hint="eastAsia"/>
              </w:rPr>
              <w:t>感知网</w:t>
            </w:r>
            <w:proofErr w:type="gramEnd"/>
            <w:r w:rsidRPr="00B77BE6">
              <w:rPr>
                <w:rFonts w:ascii="仿宋" w:eastAsia="仿宋" w:hAnsi="仿宋" w:hint="eastAsia"/>
              </w:rPr>
              <w:t>体系，基于统一的数据标准和数据接口标准，依托政务感知传输网络，实时汇聚地下、地面、空中、海域感知终端采集的政务感知数据，形成政务感知数据库，通过政务感知综合管理平台，提供统一的数据服务和应用支撑，提升城市基础信息的采集、汇聚、服务能力，支撑公共服务、生态环保、应急</w:t>
            </w:r>
            <w:r w:rsidRPr="00B77BE6">
              <w:rPr>
                <w:rFonts w:ascii="仿宋" w:eastAsia="仿宋" w:hAnsi="仿宋" w:hint="eastAsia"/>
              </w:rPr>
              <w:lastRenderedPageBreak/>
              <w:t>管理、公共安全等领域感知终端的统筹化、智能化、精准化管控，为城市治理指挥调度、</w:t>
            </w:r>
            <w:proofErr w:type="gramStart"/>
            <w:r w:rsidRPr="00B77BE6">
              <w:rPr>
                <w:rFonts w:ascii="仿宋" w:eastAsia="仿宋" w:hAnsi="仿宋" w:hint="eastAsia"/>
              </w:rPr>
              <w:t>研判决策</w:t>
            </w:r>
            <w:proofErr w:type="gramEnd"/>
            <w:r w:rsidRPr="00B77BE6">
              <w:rPr>
                <w:rFonts w:ascii="仿宋" w:eastAsia="仿宋" w:hAnsi="仿宋" w:hint="eastAsia"/>
              </w:rPr>
              <w:t>提供数据支撑。2023年底，政务</w:t>
            </w:r>
            <w:proofErr w:type="gramStart"/>
            <w:r w:rsidRPr="00B77BE6">
              <w:rPr>
                <w:rFonts w:ascii="仿宋" w:eastAsia="仿宋" w:hAnsi="仿宋" w:hint="eastAsia"/>
              </w:rPr>
              <w:t>感知网</w:t>
            </w:r>
            <w:proofErr w:type="gramEnd"/>
            <w:r w:rsidRPr="00B77BE6">
              <w:rPr>
                <w:rFonts w:ascii="仿宋" w:eastAsia="仿宋" w:hAnsi="仿宋" w:hint="eastAsia"/>
              </w:rPr>
              <w:t>完成建设。2025年底，政务</w:t>
            </w:r>
            <w:proofErr w:type="gramStart"/>
            <w:r w:rsidRPr="00B77BE6">
              <w:rPr>
                <w:rFonts w:ascii="仿宋" w:eastAsia="仿宋" w:hAnsi="仿宋" w:hint="eastAsia"/>
              </w:rPr>
              <w:t>感知网</w:t>
            </w:r>
            <w:proofErr w:type="gramEnd"/>
            <w:r w:rsidRPr="00B77BE6">
              <w:rPr>
                <w:rFonts w:ascii="仿宋" w:eastAsia="仿宋" w:hAnsi="仿宋" w:hint="eastAsia"/>
              </w:rPr>
              <w:t>广泛应用于公共服务、生态环保、应急管理、公共安全等领域。（牵头单位：市智慧城市建设中心）</w:t>
            </w:r>
            <w:bookmarkStart w:id="49" w:name="_Hlk72819806"/>
          </w:p>
          <w:bookmarkEnd w:id="49"/>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4</w:t>
            </w:r>
            <w:r w:rsidRPr="00B77BE6">
              <w:rPr>
                <w:rFonts w:ascii="仿宋" w:eastAsia="仿宋" w:hAnsi="仿宋"/>
                <w:b/>
                <w:bCs/>
              </w:rPr>
              <w:t>.</w:t>
            </w:r>
            <w:r w:rsidRPr="00B77BE6">
              <w:rPr>
                <w:rFonts w:ascii="仿宋" w:eastAsia="仿宋" w:hAnsi="仿宋" w:hint="eastAsia"/>
                <w:b/>
                <w:bCs/>
              </w:rPr>
              <w:t>规模部署互联网协议第六版（IPv6）。</w:t>
            </w:r>
            <w:r w:rsidRPr="00B77BE6">
              <w:rPr>
                <w:rFonts w:ascii="仿宋" w:eastAsia="仿宋" w:hAnsi="仿宋" w:hint="eastAsia"/>
              </w:rPr>
              <w:t>加快推进互联网协议第六版（IPv6）规模化部署，重点推进全市主要商业网站及应用、政务外网和政府新闻及广播电视媒体网站系统、大型互联网数据中心、重点内容分发网络和</w:t>
            </w:r>
            <w:proofErr w:type="gramStart"/>
            <w:r w:rsidRPr="00B77BE6">
              <w:rPr>
                <w:rFonts w:ascii="仿宋" w:eastAsia="仿宋" w:hAnsi="仿宋" w:hint="eastAsia"/>
              </w:rPr>
              <w:t>云服务</w:t>
            </w:r>
            <w:proofErr w:type="gramEnd"/>
            <w:r w:rsidRPr="00B77BE6">
              <w:rPr>
                <w:rFonts w:ascii="仿宋" w:eastAsia="仿宋" w:hAnsi="仿宋" w:hint="eastAsia"/>
              </w:rPr>
              <w:t>平台的全部云产品、互联网骨干网及其网间互联体系、城域网和接入网、广电骨干网等由</w:t>
            </w:r>
            <w:r w:rsidRPr="00B77BE6">
              <w:rPr>
                <w:rFonts w:ascii="仿宋" w:eastAsia="仿宋" w:hAnsi="仿宋"/>
              </w:rPr>
              <w:t>IPv4</w:t>
            </w:r>
            <w:r w:rsidRPr="00B77BE6">
              <w:rPr>
                <w:rFonts w:ascii="仿宋" w:eastAsia="仿宋" w:hAnsi="仿宋" w:hint="eastAsia"/>
              </w:rPr>
              <w:t>向IPv6演进升级。到2</w:t>
            </w:r>
            <w:r w:rsidRPr="00B77BE6">
              <w:rPr>
                <w:rFonts w:ascii="仿宋" w:eastAsia="仿宋" w:hAnsi="仿宋"/>
              </w:rPr>
              <w:t>022</w:t>
            </w:r>
            <w:r w:rsidRPr="00B77BE6">
              <w:rPr>
                <w:rFonts w:ascii="仿宋" w:eastAsia="仿宋" w:hAnsi="仿宋" w:hint="eastAsia"/>
              </w:rPr>
              <w:t>年，实现IPv6用户在互联网用户中的占比超过5</w:t>
            </w:r>
            <w:r w:rsidRPr="00B77BE6">
              <w:rPr>
                <w:rFonts w:ascii="仿宋" w:eastAsia="仿宋" w:hAnsi="仿宋"/>
              </w:rPr>
              <w:t>0</w:t>
            </w:r>
            <w:r w:rsidRPr="00B77BE6">
              <w:rPr>
                <w:rFonts w:ascii="仿宋" w:eastAsia="仿宋" w:hAnsi="仿宋" w:hint="eastAsia"/>
              </w:rPr>
              <w:t>%。到2</w:t>
            </w:r>
            <w:r w:rsidRPr="00B77BE6">
              <w:rPr>
                <w:rFonts w:ascii="仿宋" w:eastAsia="仿宋" w:hAnsi="仿宋"/>
              </w:rPr>
              <w:t>025</w:t>
            </w:r>
            <w:r w:rsidRPr="00B77BE6">
              <w:rPr>
                <w:rFonts w:ascii="仿宋" w:eastAsia="仿宋" w:hAnsi="仿宋" w:hint="eastAsia"/>
              </w:rPr>
              <w:t>年，全面完成向下一代互联网的平滑演进升级。（牵头单位：</w:t>
            </w:r>
            <w:r w:rsidRPr="00B77BE6">
              <w:rPr>
                <w:rFonts w:ascii="仿宋" w:eastAsia="仿宋" w:hAnsi="仿宋"/>
                <w:szCs w:val="20"/>
              </w:rPr>
              <w:t>市</w:t>
            </w:r>
            <w:r w:rsidRPr="00B77BE6">
              <w:rPr>
                <w:rFonts w:ascii="仿宋" w:eastAsia="仿宋" w:hAnsi="仿宋" w:hint="eastAsia"/>
                <w:szCs w:val="20"/>
              </w:rPr>
              <w:t>经济发展局）</w:t>
            </w:r>
          </w:p>
        </w:tc>
      </w:tr>
    </w:tbl>
    <w:p w:rsidR="00FE1DE0" w:rsidRPr="00B77BE6" w:rsidRDefault="00FE1DE0">
      <w:pPr>
        <w:ind w:firstLine="640"/>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rPr>
        <w:t>充分发挥高效能</w:t>
      </w:r>
      <w:proofErr w:type="gramStart"/>
      <w:r w:rsidRPr="00B77BE6">
        <w:rPr>
          <w:rFonts w:ascii="仿宋" w:eastAsia="仿宋" w:hAnsi="仿宋" w:hint="eastAsia"/>
          <w:b/>
          <w:bCs/>
        </w:rPr>
        <w:t>云服务</w:t>
      </w:r>
      <w:proofErr w:type="gramEnd"/>
      <w:r w:rsidRPr="00B77BE6">
        <w:rPr>
          <w:rFonts w:ascii="仿宋" w:eastAsia="仿宋" w:hAnsi="仿宋" w:hint="eastAsia"/>
          <w:b/>
          <w:bCs/>
        </w:rPr>
        <w:t>能力。</w:t>
      </w:r>
      <w:r w:rsidRPr="00B77BE6">
        <w:rPr>
          <w:rFonts w:ascii="仿宋" w:eastAsia="仿宋" w:hAnsi="仿宋" w:hint="eastAsia"/>
        </w:rPr>
        <w:t>按照“上云为原则、不上云为例外”的要求，有序推进全市各部门非涉密政务信息系统向政务云平台迁移，推动新建政务信息系统“云上部署”，积极推进医疗、</w:t>
      </w:r>
      <w:proofErr w:type="gramStart"/>
      <w:r w:rsidRPr="00B77BE6">
        <w:rPr>
          <w:rFonts w:ascii="仿宋" w:eastAsia="仿宋" w:hAnsi="仿宋" w:hint="eastAsia"/>
        </w:rPr>
        <w:t>医</w:t>
      </w:r>
      <w:proofErr w:type="gramEnd"/>
      <w:r w:rsidRPr="00B77BE6">
        <w:rPr>
          <w:rFonts w:ascii="仿宋" w:eastAsia="仿宋" w:hAnsi="仿宋" w:hint="eastAsia"/>
        </w:rPr>
        <w:t>保、社保等重点业务上云，持续提升</w:t>
      </w:r>
      <w:proofErr w:type="gramStart"/>
      <w:r w:rsidRPr="00B77BE6">
        <w:rPr>
          <w:rFonts w:ascii="仿宋" w:eastAsia="仿宋" w:hAnsi="仿宋" w:hint="eastAsia"/>
        </w:rPr>
        <w:t>云资源</w:t>
      </w:r>
      <w:proofErr w:type="gramEnd"/>
      <w:r w:rsidRPr="00B77BE6">
        <w:rPr>
          <w:rFonts w:ascii="仿宋" w:eastAsia="仿宋" w:hAnsi="仿宋" w:hint="eastAsia"/>
        </w:rPr>
        <w:t>使用效率，依托政务云平台高效承载各级各类政务信息系统和业务数据，实现全市上下联动、数据汇聚混合业务协同。加快建设边缘计算节点，就近提供边缘智能服务，满足行业数字化在业务实时、业务智能、安全与隐私保护等方面的关键需求，形成云边</w:t>
      </w:r>
      <w:proofErr w:type="gramStart"/>
      <w:r w:rsidRPr="00B77BE6">
        <w:rPr>
          <w:rFonts w:ascii="仿宋" w:eastAsia="仿宋" w:hAnsi="仿宋" w:hint="eastAsia"/>
        </w:rPr>
        <w:t>端结合</w:t>
      </w:r>
      <w:proofErr w:type="gramEnd"/>
      <w:r w:rsidRPr="00B77BE6">
        <w:rPr>
          <w:rFonts w:ascii="仿宋" w:eastAsia="仿宋" w:hAnsi="仿宋" w:hint="eastAsia"/>
        </w:rPr>
        <w:t>的全局化智能分布式协同计算形态。支持企业应用工业互联网平台和</w:t>
      </w:r>
      <w:proofErr w:type="gramStart"/>
      <w:r w:rsidRPr="00B77BE6">
        <w:rPr>
          <w:rFonts w:ascii="仿宋" w:eastAsia="仿宋" w:hAnsi="仿宋" w:hint="eastAsia"/>
        </w:rPr>
        <w:t>云服务</w:t>
      </w:r>
      <w:proofErr w:type="gramEnd"/>
      <w:r w:rsidRPr="00B77BE6">
        <w:rPr>
          <w:rFonts w:ascii="仿宋" w:eastAsia="仿宋" w:hAnsi="仿宋" w:hint="eastAsia"/>
        </w:rPr>
        <w:lastRenderedPageBreak/>
        <w:t>商平台提供的</w:t>
      </w:r>
      <w:proofErr w:type="gramStart"/>
      <w:r w:rsidRPr="00B77BE6">
        <w:rPr>
          <w:rFonts w:ascii="仿宋" w:eastAsia="仿宋" w:hAnsi="仿宋" w:hint="eastAsia"/>
        </w:rPr>
        <w:t>云基础</w:t>
      </w:r>
      <w:proofErr w:type="gramEnd"/>
      <w:r w:rsidRPr="00B77BE6">
        <w:rPr>
          <w:rFonts w:ascii="仿宋" w:eastAsia="仿宋" w:hAnsi="仿宋" w:hint="eastAsia"/>
        </w:rPr>
        <w:t>设施及基础云服务，支持发展混合云和边缘云，加快企业数字化改革。</w:t>
      </w:r>
    </w:p>
    <w:p w:rsidR="00FE1DE0" w:rsidRPr="00B77BE6" w:rsidRDefault="00F62876" w:rsidP="00B77BE6">
      <w:pPr>
        <w:pStyle w:val="3"/>
        <w:ind w:firstLine="643"/>
        <w:rPr>
          <w:rFonts w:ascii="仿宋" w:eastAsia="仿宋" w:hAnsi="仿宋"/>
        </w:rPr>
      </w:pPr>
      <w:bookmarkStart w:id="50" w:name="_Toc70673725"/>
      <w:bookmarkStart w:id="51" w:name="_Toc82350235"/>
      <w:r w:rsidRPr="00B77BE6">
        <w:rPr>
          <w:rFonts w:ascii="仿宋" w:eastAsia="仿宋" w:hAnsi="仿宋"/>
        </w:rPr>
        <w:t>2.</w:t>
      </w:r>
      <w:r w:rsidRPr="00B77BE6">
        <w:rPr>
          <w:rFonts w:ascii="仿宋" w:eastAsia="仿宋" w:hAnsi="仿宋" w:hint="eastAsia"/>
        </w:rPr>
        <w:t>强化数据资源体系</w:t>
      </w:r>
      <w:bookmarkEnd w:id="50"/>
      <w:bookmarkEnd w:id="51"/>
    </w:p>
    <w:p w:rsidR="00FE1DE0" w:rsidRPr="00B77BE6" w:rsidRDefault="00F62876" w:rsidP="00B77BE6">
      <w:pPr>
        <w:ind w:firstLine="643"/>
        <w:rPr>
          <w:rFonts w:ascii="仿宋" w:eastAsia="仿宋" w:hAnsi="仿宋"/>
        </w:rPr>
      </w:pPr>
      <w:r w:rsidRPr="00B77BE6">
        <w:rPr>
          <w:rFonts w:ascii="仿宋" w:eastAsia="仿宋" w:hAnsi="仿宋" w:hint="eastAsia"/>
          <w:b/>
          <w:bCs/>
        </w:rPr>
        <w:t>加强基础域建设。</w:t>
      </w:r>
      <w:r w:rsidRPr="00B77BE6">
        <w:rPr>
          <w:rFonts w:ascii="仿宋" w:eastAsia="仿宋" w:hAnsi="仿宋" w:hint="eastAsia"/>
        </w:rPr>
        <w:t>深入开展公共数据资源普查和目录梳理，依托温州市公共数据目录系统，建设龙港市公共数据目录专区，推动数据目录全域性、动态化管理。依托一体化智能化公共数据平台，落实“一数一源、一源多用”的原则，规范公共数据采集，扩大公共数据按需归集和管理范围，推动社会化公共数据与公共数据的融合打通，实现数据“按需归集，应归尽归”。按照“谁采集、谁负责”“谁校核、谁负责”的原则，落实数据质量责任，强化数据治理和质量管理，提高采集数据的准确性、完整性和时效性。整合跨部门数据，进一步完善综合人口、综合法人、信用、自然资源和空间地理、电子证照等基础数据库，推进各领域主题数据库和专题数据库建设。重点聚焦数据及时性、完整性要求高的业务场景，建设并拓展数据高铁，打造更加畅通、高效的数据共享通道，保障公共数据平台在内部数据共享环节及外部数据开放环节实现秒级响应。</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6</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2  </w:t>
            </w:r>
            <w:r w:rsidRPr="00B77BE6">
              <w:rPr>
                <w:rFonts w:ascii="仿宋" w:eastAsia="仿宋" w:hAnsi="仿宋" w:cstheme="minorBidi" w:hint="eastAsia"/>
                <w:b/>
                <w:bCs/>
                <w:color w:val="auto"/>
                <w:kern w:val="2"/>
                <w:sz w:val="32"/>
              </w:rPr>
              <w:t>建设基础域</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b/>
                <w:bCs/>
              </w:rPr>
              <w:t>1.</w:t>
            </w:r>
            <w:r w:rsidRPr="00B77BE6">
              <w:rPr>
                <w:rFonts w:ascii="仿宋" w:eastAsia="仿宋" w:hAnsi="仿宋" w:hint="eastAsia"/>
                <w:b/>
                <w:bCs/>
              </w:rPr>
              <w:t>扩大公共数据按需归集和管理范围。</w:t>
            </w:r>
            <w:r w:rsidRPr="00B77BE6">
              <w:rPr>
                <w:rFonts w:ascii="仿宋" w:eastAsia="仿宋" w:hAnsi="仿宋" w:hint="eastAsia"/>
              </w:rPr>
              <w:t>依托一体化智能化公共数据平台，落实“一数一源、一源多用”的原则，规范公共数据采集，将公共数据归集范围扩大到党委、人大、政协、法院、检察院</w:t>
            </w:r>
            <w:r w:rsidRPr="00B77BE6">
              <w:rPr>
                <w:rFonts w:ascii="仿宋" w:eastAsia="仿宋" w:hAnsi="仿宋" w:hint="eastAsia"/>
              </w:rPr>
              <w:lastRenderedPageBreak/>
              <w:t>等机构；推进医疗、教育、环保、水电气等行业的社会化公共数据纳入公共数据管理范围，建立行业内部数据共享机制，推动社会化公共数据与公共数据的融合打通，实现数据“按需归集，应归尽归”。（牵头单位：市直相关单位）</w:t>
            </w:r>
          </w:p>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2</w:t>
            </w:r>
            <w:r w:rsidRPr="00B77BE6">
              <w:rPr>
                <w:rFonts w:ascii="仿宋" w:eastAsia="仿宋" w:hAnsi="仿宋"/>
                <w:b/>
                <w:bCs/>
              </w:rPr>
              <w:t>.</w:t>
            </w:r>
            <w:r w:rsidRPr="00B77BE6">
              <w:rPr>
                <w:rFonts w:ascii="仿宋" w:eastAsia="仿宋" w:hAnsi="仿宋" w:hint="eastAsia"/>
                <w:b/>
                <w:bCs/>
              </w:rPr>
              <w:t>完善基础库和主题库。</w:t>
            </w:r>
            <w:r w:rsidRPr="00B77BE6">
              <w:rPr>
                <w:rFonts w:ascii="仿宋" w:eastAsia="仿宋" w:hAnsi="仿宋" w:hint="eastAsia"/>
              </w:rPr>
              <w:t>按照统一的数据库编码标准，梳理、比对、整合分散在政府部门的人口基础数据、法人基础数据、公共信用数据、自然资源和空间地理基础数据和证照信息。到</w:t>
            </w:r>
            <w:r w:rsidRPr="00B77BE6">
              <w:rPr>
                <w:rFonts w:ascii="仿宋" w:eastAsia="仿宋" w:hAnsi="仿宋"/>
              </w:rPr>
              <w:t>2022</w:t>
            </w:r>
            <w:r w:rsidRPr="00B77BE6">
              <w:rPr>
                <w:rFonts w:ascii="仿宋" w:eastAsia="仿宋" w:hAnsi="仿宋" w:hint="eastAsia"/>
              </w:rPr>
              <w:t>年底，建成全市统一的人口基础数据库、法人基础数据库、公共信用基础数据库、自然资源和空间地理基础数据库和电子证照基础数据库。基于全市基础数据库，面向行政审批、社会治理、城市管理、交通管理等领域，明确业务牵头部门，依托政务数据资源共享系统汇聚整合其他业务部门关联数据，逐步建设若干个主题数据库，各数</w:t>
            </w:r>
            <w:proofErr w:type="gramStart"/>
            <w:r w:rsidRPr="00B77BE6">
              <w:rPr>
                <w:rFonts w:ascii="仿宋" w:eastAsia="仿宋" w:hAnsi="仿宋" w:hint="eastAsia"/>
              </w:rPr>
              <w:t>源部门</w:t>
            </w:r>
            <w:proofErr w:type="gramEnd"/>
            <w:r w:rsidRPr="00B77BE6">
              <w:rPr>
                <w:rFonts w:ascii="仿宋" w:eastAsia="仿宋" w:hAnsi="仿宋" w:hint="eastAsia"/>
              </w:rPr>
              <w:t>按照“一数一源”的原则开展多元校对和数据更新，确保数据的准确性和时效性。到2</w:t>
            </w:r>
            <w:r w:rsidRPr="00B77BE6">
              <w:rPr>
                <w:rFonts w:ascii="仿宋" w:eastAsia="仿宋" w:hAnsi="仿宋"/>
              </w:rPr>
              <w:t>022</w:t>
            </w:r>
            <w:r w:rsidRPr="00B77BE6">
              <w:rPr>
                <w:rFonts w:ascii="仿宋" w:eastAsia="仿宋" w:hAnsi="仿宋" w:hint="eastAsia"/>
              </w:rPr>
              <w:t>年底，建成行政审批、社会治理、经济管理、生态环境等多个主题库，为开展多部门联审联办和协同应用提供数据支撑。（牵头单位：市委市府办、市经发局、市公安局、市自</w:t>
            </w:r>
            <w:proofErr w:type="gramStart"/>
            <w:r w:rsidRPr="00B77BE6">
              <w:rPr>
                <w:rFonts w:ascii="仿宋" w:eastAsia="仿宋" w:hAnsi="仿宋" w:hint="eastAsia"/>
              </w:rPr>
              <w:t>规</w:t>
            </w:r>
            <w:proofErr w:type="gramEnd"/>
            <w:r w:rsidRPr="00B77BE6">
              <w:rPr>
                <w:rFonts w:ascii="仿宋" w:eastAsia="仿宋" w:hAnsi="仿宋" w:hint="eastAsia"/>
              </w:rPr>
              <w:t>局、市</w:t>
            </w:r>
            <w:proofErr w:type="gramStart"/>
            <w:r w:rsidRPr="00B77BE6">
              <w:rPr>
                <w:rFonts w:ascii="仿宋" w:eastAsia="仿宋" w:hAnsi="仿宋" w:hint="eastAsia"/>
              </w:rPr>
              <w:t>市</w:t>
            </w:r>
            <w:proofErr w:type="gramEnd"/>
            <w:r w:rsidRPr="00B77BE6">
              <w:rPr>
                <w:rFonts w:ascii="仿宋" w:eastAsia="仿宋" w:hAnsi="仿宋" w:hint="eastAsia"/>
              </w:rPr>
              <w:t>监局、市智慧城市建设中心、市直相关单位）</w:t>
            </w:r>
          </w:p>
        </w:tc>
      </w:tr>
    </w:tbl>
    <w:p w:rsidR="00FE1DE0" w:rsidRPr="00B77BE6" w:rsidRDefault="00FE1DE0">
      <w:pPr>
        <w:ind w:firstLine="640"/>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rPr>
        <w:t>完善共享域建设。</w:t>
      </w:r>
      <w:r w:rsidRPr="00B77BE6">
        <w:rPr>
          <w:rFonts w:ascii="仿宋" w:eastAsia="仿宋" w:hAnsi="仿宋" w:hint="eastAsia"/>
        </w:rPr>
        <w:t>推动横向各部门政务数据资源的共享交换和</w:t>
      </w:r>
      <w:proofErr w:type="gramStart"/>
      <w:r w:rsidRPr="00B77BE6">
        <w:rPr>
          <w:rFonts w:ascii="仿宋" w:eastAsia="仿宋" w:hAnsi="仿宋" w:hint="eastAsia"/>
        </w:rPr>
        <w:t>纵向省</w:t>
      </w:r>
      <w:proofErr w:type="gramEnd"/>
      <w:r w:rsidRPr="00B77BE6">
        <w:rPr>
          <w:rFonts w:ascii="仿宋" w:eastAsia="仿宋" w:hAnsi="仿宋" w:hint="eastAsia"/>
        </w:rPr>
        <w:t>市县三级政务数据资源的双向流动，推动龙港市数据仓建设。制定全市统一的政务数据资源共享交换规则与流程，各部门根据权责界定本部门政务数据资源的生产责任和使用权限，明确划分政务数据资源可共享类型及范围、不可共享类型及说明、需求类型等内容，确保各部门政务数据资源合理有序共享。建立</w:t>
      </w:r>
      <w:r w:rsidRPr="00B77BE6">
        <w:rPr>
          <w:rFonts w:ascii="仿宋" w:eastAsia="仿宋" w:hAnsi="仿宋" w:hint="eastAsia"/>
        </w:rPr>
        <w:lastRenderedPageBreak/>
        <w:t>政务数据资源共享考核评估机制和管理办法，定期对各部门政务数据资源共享情况进行考核评估，</w:t>
      </w:r>
      <w:proofErr w:type="gramStart"/>
      <w:r w:rsidRPr="00B77BE6">
        <w:rPr>
          <w:rFonts w:ascii="仿宋" w:eastAsia="仿宋" w:hAnsi="仿宋" w:hint="eastAsia"/>
        </w:rPr>
        <w:t>以评促建</w:t>
      </w:r>
      <w:proofErr w:type="gramEnd"/>
      <w:r w:rsidRPr="00B77BE6">
        <w:rPr>
          <w:rFonts w:ascii="仿宋" w:eastAsia="仿宋" w:hAnsi="仿宋" w:hint="eastAsia"/>
        </w:rPr>
        <w:t>，以评促改。</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6</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3  </w:t>
            </w:r>
            <w:r w:rsidRPr="00B77BE6">
              <w:rPr>
                <w:rFonts w:ascii="仿宋" w:eastAsia="仿宋" w:hAnsi="仿宋" w:cstheme="minorBidi" w:hint="eastAsia"/>
                <w:b/>
                <w:bCs/>
                <w:color w:val="auto"/>
                <w:kern w:val="2"/>
                <w:sz w:val="32"/>
              </w:rPr>
              <w:t>建设共享域</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提高数据共享水平。</w:t>
            </w:r>
            <w:r w:rsidRPr="00B77BE6">
              <w:rPr>
                <w:rFonts w:ascii="仿宋" w:eastAsia="仿宋" w:hAnsi="仿宋" w:hint="eastAsia"/>
              </w:rPr>
              <w:t>依托温州市公共数据目录系统，建设龙港市公共数据目录专区，推动数据目录全域性、动态化管理，实现数据“应共享尽共享”。完成龙港市数据仓建设，按需建设基层治理、生态环境、交通出行等重点领域专题库。推动数据源头、综合、系统治理，建立问题数据及时反馈、整改、核验的问题处理机制。到2022年底，公共数据平台数据共享需求满足率达到99％，</w:t>
            </w:r>
            <w:proofErr w:type="gramStart"/>
            <w:r w:rsidRPr="00B77BE6">
              <w:rPr>
                <w:rFonts w:ascii="仿宋" w:eastAsia="仿宋" w:hAnsi="仿宋" w:hint="eastAsia"/>
              </w:rPr>
              <w:t>分钟级</w:t>
            </w:r>
            <w:proofErr w:type="gramEnd"/>
            <w:r w:rsidRPr="00B77BE6">
              <w:rPr>
                <w:rFonts w:ascii="仿宋" w:eastAsia="仿宋" w:hAnsi="仿宋" w:hint="eastAsia"/>
              </w:rPr>
              <w:t>数据共享需求满足率达到</w:t>
            </w:r>
            <w:r w:rsidRPr="00B77BE6">
              <w:rPr>
                <w:rFonts w:ascii="仿宋" w:eastAsia="仿宋" w:hAnsi="仿宋"/>
              </w:rPr>
              <w:t>90</w:t>
            </w:r>
            <w:r w:rsidRPr="00B77BE6">
              <w:rPr>
                <w:rFonts w:ascii="仿宋" w:eastAsia="仿宋" w:hAnsi="仿宋" w:hint="eastAsia"/>
              </w:rPr>
              <w:t>%以上。（牵头单位：市智慧城市建设中心）</w:t>
            </w:r>
          </w:p>
        </w:tc>
      </w:tr>
    </w:tbl>
    <w:p w:rsidR="00FE1DE0" w:rsidRPr="00B77BE6" w:rsidRDefault="00FE1DE0">
      <w:pPr>
        <w:ind w:firstLine="640"/>
        <w:rPr>
          <w:rFonts w:ascii="仿宋" w:eastAsia="仿宋" w:hAnsi="仿宋"/>
        </w:rPr>
      </w:pPr>
    </w:p>
    <w:p w:rsidR="00FE1DE0" w:rsidRPr="00B77BE6" w:rsidRDefault="00F62876" w:rsidP="00B77BE6">
      <w:pPr>
        <w:ind w:firstLine="643"/>
        <w:rPr>
          <w:rFonts w:ascii="仿宋" w:eastAsia="仿宋" w:hAnsi="仿宋"/>
        </w:rPr>
      </w:pPr>
      <w:r w:rsidRPr="00B77BE6">
        <w:rPr>
          <w:rFonts w:ascii="仿宋" w:eastAsia="仿宋" w:hAnsi="仿宋" w:hint="eastAsia"/>
          <w:b/>
          <w:bCs/>
        </w:rPr>
        <w:t>强化开放域建设。</w:t>
      </w:r>
      <w:r w:rsidRPr="00B77BE6">
        <w:rPr>
          <w:rFonts w:ascii="仿宋" w:eastAsia="仿宋" w:hAnsi="仿宋" w:hint="eastAsia"/>
        </w:rPr>
        <w:t>以市场主体对公共数据资源的应用需求为导向，梳理形成公共数据资源开放目录，确定数据开放的重点领域，分批制定公共数据开放清单。</w:t>
      </w:r>
      <w:bookmarkStart w:id="52" w:name="_Hlk69958054"/>
      <w:r w:rsidRPr="00B77BE6">
        <w:rPr>
          <w:rFonts w:ascii="仿宋" w:eastAsia="仿宋" w:hAnsi="仿宋" w:hint="eastAsia"/>
        </w:rPr>
        <w:t>依托温州市公共数据开放平台，</w:t>
      </w:r>
      <w:bookmarkEnd w:id="52"/>
      <w:r w:rsidRPr="00B77BE6">
        <w:rPr>
          <w:rFonts w:ascii="仿宋" w:eastAsia="仿宋" w:hAnsi="仿宋" w:hint="eastAsia"/>
        </w:rPr>
        <w:t>有序推进政务部门和公共企事业单位数据资源集中向社会开放，提高公共数据社会化利用水平。创新公共数据资源服务方式，鼓励基于特定场景的数据创新应用，在重点领域推进行业应用挖掘、孵化、推广一批高质量的创新型示范应用，推动一批数据开放优秀应用项目落地孵化，形成集聚示范效应。在重点领域选取试点应用场景，引导企业进入安全可控的开发环境，开放自身数据资源，推动公共数据与社会数据深度融合、开发利用，形成示范带动效应。深化公共数据资源在“放管服”改革中的应用，加强全</w:t>
      </w:r>
      <w:r w:rsidRPr="00B77BE6">
        <w:rPr>
          <w:rFonts w:ascii="仿宋" w:eastAsia="仿宋" w:hAnsi="仿宋" w:hint="eastAsia"/>
        </w:rPr>
        <w:lastRenderedPageBreak/>
        <w:t>市监管数据归集、共享与应用，优化“互联网+监管”、“双随机、</w:t>
      </w:r>
      <w:proofErr w:type="gramStart"/>
      <w:r w:rsidRPr="00B77BE6">
        <w:rPr>
          <w:rFonts w:ascii="仿宋" w:eastAsia="仿宋" w:hAnsi="仿宋" w:hint="eastAsia"/>
        </w:rPr>
        <w:t>一</w:t>
      </w:r>
      <w:proofErr w:type="gramEnd"/>
      <w:r w:rsidRPr="00B77BE6">
        <w:rPr>
          <w:rFonts w:ascii="仿宋" w:eastAsia="仿宋" w:hAnsi="仿宋" w:hint="eastAsia"/>
        </w:rPr>
        <w:t>公开”监管、重点监管、信用监管、联合监管和非现场监管效能，优化营商环境。</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6</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4  </w:t>
            </w:r>
            <w:r w:rsidRPr="00B77BE6">
              <w:rPr>
                <w:rFonts w:ascii="仿宋" w:eastAsia="仿宋" w:hAnsi="仿宋" w:cstheme="minorBidi" w:hint="eastAsia"/>
                <w:b/>
                <w:bCs/>
                <w:color w:val="auto"/>
                <w:kern w:val="2"/>
                <w:sz w:val="32"/>
              </w:rPr>
              <w:t>建设开放域</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b/>
                <w:bCs/>
              </w:rPr>
              <w:t>1.</w:t>
            </w:r>
            <w:r w:rsidRPr="00B77BE6">
              <w:rPr>
                <w:rFonts w:ascii="仿宋" w:eastAsia="仿宋" w:hAnsi="仿宋" w:hint="eastAsia"/>
                <w:b/>
                <w:bCs/>
              </w:rPr>
              <w:t>稳步推进公共数据安全有序开放。</w:t>
            </w:r>
            <w:r w:rsidRPr="00B77BE6">
              <w:rPr>
                <w:rFonts w:ascii="仿宋" w:eastAsia="仿宋" w:hAnsi="仿宋" w:hint="eastAsia"/>
              </w:rPr>
              <w:t>建立全市统一的数据筛选标准、数据审查机制、数据发布规则和数据开放流程，推动市级各部门按照权责划分明确数据开放类型、开放条件、开放范围，并在本部门政务数据资源目录基础上梳理形成政务数据资源开放目录，确保数据安全有序开放。基于公共数据资源开放目录和依托温州市公共数据开放平台，依法依规、分级分类、安全有序地开放市场监管、质量安全、节能环保、财税金融、医疗健康、医疗保障、社保就业等社会治理、民生服务和公共安全等领域公共数据资源，通过数据产品授权查询、数据批量下载、应用接口调用等形式，面向社会提供政务数据资源开放服务，最大程度发挥数据资源价值。到2022年底，实现开放数据项100项以上。到2025年，实现开放数据项1000项以上。（牵头单位：市智慧城市建设中心）。</w:t>
            </w:r>
          </w:p>
          <w:p w:rsidR="00FE1DE0" w:rsidRPr="00B77BE6" w:rsidRDefault="00F62876" w:rsidP="00B77BE6">
            <w:pPr>
              <w:pStyle w:val="af9"/>
              <w:ind w:firstLine="602"/>
              <w:rPr>
                <w:rFonts w:ascii="仿宋" w:eastAsia="仿宋" w:hAnsi="仿宋"/>
              </w:rPr>
            </w:pPr>
            <w:r w:rsidRPr="00B77BE6">
              <w:rPr>
                <w:rFonts w:ascii="仿宋" w:eastAsia="仿宋" w:hAnsi="仿宋"/>
                <w:b/>
                <w:bCs/>
              </w:rPr>
              <w:t>2.</w:t>
            </w:r>
            <w:r w:rsidRPr="00B77BE6">
              <w:rPr>
                <w:rFonts w:ascii="仿宋" w:eastAsia="仿宋" w:hAnsi="仿宋" w:hint="eastAsia"/>
                <w:b/>
                <w:bCs/>
              </w:rPr>
              <w:t>推进数据开放应用创新。</w:t>
            </w:r>
            <w:r w:rsidRPr="00B77BE6">
              <w:rPr>
                <w:rFonts w:ascii="仿宋" w:eastAsia="仿宋" w:hAnsi="仿宋" w:hint="eastAsia"/>
              </w:rPr>
              <w:t>依据《温州市公共数据共享开放管理暂行办法》，引导社会数据共享机制的建设，重点推进普惠金融、医疗保险、交通出行等行业应用，建立健全优秀应用项目跟踪服务和绩效评估机制，</w:t>
            </w:r>
            <w:bookmarkStart w:id="53" w:name="_Hlk69957678"/>
            <w:r w:rsidRPr="00B77BE6">
              <w:rPr>
                <w:rFonts w:ascii="仿宋" w:eastAsia="仿宋" w:hAnsi="仿宋" w:hint="eastAsia"/>
              </w:rPr>
              <w:t>挖掘、孵化、推广一批高质量的创新型示范应用</w:t>
            </w:r>
            <w:bookmarkEnd w:id="53"/>
            <w:r w:rsidRPr="00B77BE6">
              <w:rPr>
                <w:rFonts w:ascii="仿宋" w:eastAsia="仿宋" w:hAnsi="仿宋" w:hint="eastAsia"/>
              </w:rPr>
              <w:t>，推动一批数据开放优秀应用项目落地孵化，形成集聚示范效应。鼓励基于特定场景的数据创新应用，在金融、交通、教育、医疗、文化旅游、社会保障、市场监管等重点领域选取试点应用场景，引导有开发能力的企业进入安全可控的开发环境，开放自身数据资源，推动公共数据与社会数据深度融合、开发利用，形成示范带动效应。</w:t>
            </w:r>
            <w:r w:rsidRPr="00B77BE6">
              <w:rPr>
                <w:rFonts w:ascii="仿宋" w:eastAsia="仿宋" w:hAnsi="仿宋" w:hint="eastAsia"/>
              </w:rPr>
              <w:lastRenderedPageBreak/>
              <w:t>到2022年底，推出1个数据开放创新应用。到2</w:t>
            </w:r>
            <w:r w:rsidRPr="00B77BE6">
              <w:rPr>
                <w:rFonts w:ascii="仿宋" w:eastAsia="仿宋" w:hAnsi="仿宋"/>
              </w:rPr>
              <w:t>025</w:t>
            </w:r>
            <w:r w:rsidRPr="00B77BE6">
              <w:rPr>
                <w:rFonts w:ascii="仿宋" w:eastAsia="仿宋" w:hAnsi="仿宋" w:hint="eastAsia"/>
              </w:rPr>
              <w:t>年底，推出4个数据开放创新应用。（牵头单位：市智慧城市建设中心）</w:t>
            </w:r>
          </w:p>
        </w:tc>
      </w:tr>
    </w:tbl>
    <w:p w:rsidR="00FE1DE0" w:rsidRPr="00B77BE6" w:rsidRDefault="00FE1DE0">
      <w:pPr>
        <w:ind w:firstLine="640"/>
        <w:rPr>
          <w:rFonts w:ascii="仿宋" w:eastAsia="仿宋" w:hAnsi="仿宋"/>
        </w:rPr>
      </w:pPr>
    </w:p>
    <w:p w:rsidR="00FE1DE0" w:rsidRPr="00B77BE6" w:rsidRDefault="00F62876" w:rsidP="00B77BE6">
      <w:pPr>
        <w:pStyle w:val="3"/>
        <w:ind w:firstLine="643"/>
        <w:rPr>
          <w:rFonts w:ascii="仿宋" w:eastAsia="仿宋" w:hAnsi="仿宋"/>
        </w:rPr>
      </w:pPr>
      <w:bookmarkStart w:id="54" w:name="_Toc70673726"/>
      <w:bookmarkStart w:id="55" w:name="_Toc82350236"/>
      <w:r w:rsidRPr="00B77BE6">
        <w:rPr>
          <w:rFonts w:ascii="仿宋" w:eastAsia="仿宋" w:hAnsi="仿宋"/>
        </w:rPr>
        <w:t>3.</w:t>
      </w:r>
      <w:r w:rsidRPr="00B77BE6">
        <w:rPr>
          <w:rFonts w:ascii="仿宋" w:eastAsia="仿宋" w:hAnsi="仿宋" w:hint="eastAsia"/>
        </w:rPr>
        <w:t>强化应用支撑体系</w:t>
      </w:r>
      <w:bookmarkEnd w:id="54"/>
      <w:bookmarkEnd w:id="55"/>
    </w:p>
    <w:p w:rsidR="00FE1DE0" w:rsidRPr="00B77BE6" w:rsidRDefault="00F62876" w:rsidP="00B77BE6">
      <w:pPr>
        <w:ind w:firstLine="643"/>
        <w:rPr>
          <w:rFonts w:ascii="仿宋" w:eastAsia="仿宋" w:hAnsi="仿宋"/>
        </w:rPr>
      </w:pPr>
      <w:r w:rsidRPr="00B77BE6">
        <w:rPr>
          <w:rFonts w:ascii="仿宋" w:eastAsia="仿宋" w:hAnsi="仿宋" w:hint="eastAsia"/>
          <w:b/>
          <w:bCs/>
        </w:rPr>
        <w:t>构建应用支撑中心。</w:t>
      </w:r>
      <w:r w:rsidRPr="00B77BE6">
        <w:rPr>
          <w:rFonts w:ascii="仿宋" w:eastAsia="仿宋" w:hAnsi="仿宋" w:hint="eastAsia"/>
        </w:rPr>
        <w:t>围绕党政机关整体智治、社会治理和民生服务等领域不同业务共性需求，基于“集约化适用性”原则，依托一体化智能化公共数据平台，规范系统建设方式、全面试行组件交付模式，提高公共组件输出能力，以制度推进用户中心、交互中心等公用组件落地，以机制激励本地优秀组件创新共享。</w:t>
      </w:r>
    </w:p>
    <w:p w:rsidR="00FE1DE0" w:rsidRPr="00B77BE6" w:rsidRDefault="00FE1DE0" w:rsidP="00B77BE6">
      <w:pPr>
        <w:ind w:firstLine="643"/>
        <w:rPr>
          <w:rFonts w:ascii="仿宋" w:eastAsia="仿宋" w:hAnsi="仿宋"/>
          <w:b/>
          <w:bCs/>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ind w:firstLine="643"/>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6</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5  </w:t>
            </w:r>
            <w:r w:rsidRPr="00B77BE6">
              <w:rPr>
                <w:rFonts w:ascii="仿宋" w:eastAsia="仿宋" w:hAnsi="仿宋" w:cstheme="minorBidi" w:hint="eastAsia"/>
                <w:b/>
                <w:bCs/>
                <w:color w:val="auto"/>
                <w:kern w:val="2"/>
                <w:sz w:val="32"/>
              </w:rPr>
              <w:t>建设应用支撑中心</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1</w:t>
            </w:r>
            <w:r w:rsidRPr="00B77BE6">
              <w:rPr>
                <w:rFonts w:ascii="仿宋" w:eastAsia="仿宋" w:hAnsi="仿宋"/>
                <w:b/>
                <w:bCs/>
              </w:rPr>
              <w:t>.</w:t>
            </w:r>
            <w:r w:rsidRPr="00B77BE6">
              <w:rPr>
                <w:rFonts w:ascii="仿宋" w:eastAsia="仿宋" w:hAnsi="仿宋" w:hint="eastAsia"/>
                <w:b/>
                <w:bCs/>
              </w:rPr>
              <w:t>提升“三维虚拟城市”。</w:t>
            </w:r>
            <w:r w:rsidRPr="00B77BE6">
              <w:rPr>
                <w:rFonts w:ascii="仿宋" w:eastAsia="仿宋" w:hAnsi="仿宋" w:hint="eastAsia"/>
              </w:rPr>
              <w:t>根据龙港信息化基础和应用需求，逐步丰富和动态积累时空信息相关的基础时空数据、公共专题数据、政务</w:t>
            </w:r>
            <w:proofErr w:type="gramStart"/>
            <w:r w:rsidRPr="00B77BE6">
              <w:rPr>
                <w:rFonts w:ascii="仿宋" w:eastAsia="仿宋" w:hAnsi="仿宋" w:hint="eastAsia"/>
              </w:rPr>
              <w:t>感知网</w:t>
            </w:r>
            <w:proofErr w:type="gramEnd"/>
            <w:r w:rsidRPr="00B77BE6">
              <w:rPr>
                <w:rFonts w:ascii="仿宋" w:eastAsia="仿宋" w:hAnsi="仿宋" w:hint="eastAsia"/>
              </w:rPr>
              <w:t>实时感知数据、互联网在线抓取数据和龙港特色扩展数据，形成</w:t>
            </w:r>
            <w:proofErr w:type="gramStart"/>
            <w:r w:rsidRPr="00B77BE6">
              <w:rPr>
                <w:rFonts w:ascii="仿宋" w:eastAsia="仿宋" w:hAnsi="仿宋" w:hint="eastAsia"/>
              </w:rPr>
              <w:t>全市全</w:t>
            </w:r>
            <w:proofErr w:type="gramEnd"/>
            <w:r w:rsidRPr="00B77BE6">
              <w:rPr>
                <w:rFonts w:ascii="仿宋" w:eastAsia="仿宋" w:hAnsi="仿宋" w:hint="eastAsia"/>
              </w:rPr>
              <w:t>范围的GIS三维底座。基于历史、现势、</w:t>
            </w:r>
            <w:proofErr w:type="gramStart"/>
            <w:r w:rsidRPr="00B77BE6">
              <w:rPr>
                <w:rFonts w:ascii="仿宋" w:eastAsia="仿宋" w:hAnsi="仿宋" w:hint="eastAsia"/>
              </w:rPr>
              <w:t>规划全</w:t>
            </w:r>
            <w:proofErr w:type="gramEnd"/>
            <w:r w:rsidRPr="00B77BE6">
              <w:rPr>
                <w:rFonts w:ascii="仿宋" w:eastAsia="仿宋" w:hAnsi="仿宋" w:hint="eastAsia"/>
              </w:rPr>
              <w:t>链条动态三维数据管理体系，结合龙港市GIS三维地图，建成多类多态三维应用场景，实现城市治理信息的智能采集、聚合关联、实时流转、分析</w:t>
            </w:r>
            <w:proofErr w:type="gramStart"/>
            <w:r w:rsidRPr="00B77BE6">
              <w:rPr>
                <w:rFonts w:ascii="仿宋" w:eastAsia="仿宋" w:hAnsi="仿宋" w:hint="eastAsia"/>
              </w:rPr>
              <w:t>研</w:t>
            </w:r>
            <w:proofErr w:type="gramEnd"/>
            <w:r w:rsidRPr="00B77BE6">
              <w:rPr>
                <w:rFonts w:ascii="仿宋" w:eastAsia="仿宋" w:hAnsi="仿宋" w:hint="eastAsia"/>
              </w:rPr>
              <w:t>判和辅助决策等功能，提高城市治理现代化、智慧化、可视化水平，助力形成全程在线、精准监测、高效处置的城市一盘棋治理模式，形成不同三维数据场景在全市共建共享服务能力，</w:t>
            </w:r>
            <w:bookmarkStart w:id="56" w:name="_Hlk71766287"/>
            <w:r w:rsidRPr="00B77BE6">
              <w:rPr>
                <w:rFonts w:ascii="仿宋" w:eastAsia="仿宋" w:hAnsi="仿宋" w:hint="eastAsia"/>
              </w:rPr>
              <w:t>为自然资源规划辅助决策、市域现代化治理等场景应用提供更加精细化、全空间、立体化的三维地图，打造可视化的“数字赋能、整体智治”样板。</w:t>
            </w:r>
            <w:bookmarkEnd w:id="56"/>
            <w:r w:rsidRPr="00B77BE6">
              <w:rPr>
                <w:rFonts w:ascii="仿宋" w:eastAsia="仿宋" w:hAnsi="仿宋" w:hint="eastAsia"/>
              </w:rPr>
              <w:t>2022年6月底，初步具有三维数据场景共享服务</w:t>
            </w:r>
            <w:r w:rsidRPr="00B77BE6">
              <w:rPr>
                <w:rFonts w:ascii="仿宋" w:eastAsia="仿宋" w:hAnsi="仿宋" w:hint="eastAsia"/>
              </w:rPr>
              <w:lastRenderedPageBreak/>
              <w:t>能力。2025年底，全面赋能智慧城市建设。（牵头单位：市自然资源和规划建设局）</w:t>
            </w:r>
          </w:p>
          <w:p w:rsidR="00FE1DE0" w:rsidRPr="00B77BE6" w:rsidRDefault="00F62876" w:rsidP="00B77BE6">
            <w:pPr>
              <w:pStyle w:val="af9"/>
              <w:ind w:firstLine="602"/>
              <w:rPr>
                <w:rFonts w:ascii="仿宋" w:eastAsia="仿宋" w:hAnsi="仿宋"/>
              </w:rPr>
            </w:pPr>
            <w:r w:rsidRPr="00B77BE6">
              <w:rPr>
                <w:rFonts w:ascii="仿宋" w:eastAsia="仿宋" w:hAnsi="仿宋"/>
                <w:b/>
                <w:bCs/>
              </w:rPr>
              <w:t>2.</w:t>
            </w:r>
            <w:r w:rsidRPr="00B77BE6">
              <w:rPr>
                <w:rFonts w:ascii="仿宋" w:eastAsia="仿宋" w:hAnsi="仿宋" w:hint="eastAsia"/>
                <w:b/>
                <w:bCs/>
              </w:rPr>
              <w:t>建设人工智能中心。</w:t>
            </w:r>
            <w:r w:rsidRPr="00B77BE6">
              <w:rPr>
                <w:rFonts w:ascii="仿宋" w:eastAsia="仿宋" w:hAnsi="仿宋" w:hint="eastAsia"/>
              </w:rPr>
              <w:t>基于一体化智能化公共数据平台架构，建设人工智能中心，集成算法管理、资源管理、业务场景管理、指标评估等功能，具备面向城市感应大数据的知识融合自动获取、知识网络构建、知识演化建模、知识创新和辅助决策等能力，对外提供面向城市知识的语义解析、语音识别、智能建模、知识问答等服务。以公共大数据资源为基础，通过对交通运输、文体教育、医疗卫生、安全生产经济运行等领域的数据进行挖掘、绘制和显示知识及它们之间的相互联系，将杂乱的信息整理成知识网络，形成城市知识图谱，为城市知识智能搜索、智能问答、知识推理等智能应用提供基础支撑。逐步上线多种类型A</w:t>
            </w:r>
            <w:r w:rsidRPr="00B77BE6">
              <w:rPr>
                <w:rFonts w:ascii="仿宋" w:eastAsia="仿宋" w:hAnsi="仿宋"/>
              </w:rPr>
              <w:t>I</w:t>
            </w:r>
            <w:r w:rsidRPr="00B77BE6">
              <w:rPr>
                <w:rFonts w:ascii="仿宋" w:eastAsia="仿宋" w:hAnsi="仿宋" w:hint="eastAsia"/>
              </w:rPr>
              <w:t>服务，为各部门提供技术支撑，支持海量执行动作、辅助智能预测和智能辅助决策。对通用类A</w:t>
            </w:r>
            <w:r w:rsidRPr="00B77BE6">
              <w:rPr>
                <w:rFonts w:ascii="仿宋" w:eastAsia="仿宋" w:hAnsi="仿宋"/>
              </w:rPr>
              <w:t>I</w:t>
            </w:r>
            <w:r w:rsidRPr="00B77BE6">
              <w:rPr>
                <w:rFonts w:ascii="仿宋" w:eastAsia="仿宋" w:hAnsi="仿宋" w:hint="eastAsia"/>
              </w:rPr>
              <w:t>服务建设统一服务标准，规范第三</w:t>
            </w:r>
            <w:proofErr w:type="gramStart"/>
            <w:r w:rsidRPr="00B77BE6">
              <w:rPr>
                <w:rFonts w:ascii="仿宋" w:eastAsia="仿宋" w:hAnsi="仿宋" w:hint="eastAsia"/>
              </w:rPr>
              <w:t>方应用</w:t>
            </w:r>
            <w:proofErr w:type="gramEnd"/>
            <w:r w:rsidRPr="00B77BE6">
              <w:rPr>
                <w:rFonts w:ascii="仿宋" w:eastAsia="仿宋" w:hAnsi="仿宋" w:hint="eastAsia"/>
              </w:rPr>
              <w:t>A</w:t>
            </w:r>
            <w:r w:rsidRPr="00B77BE6">
              <w:rPr>
                <w:rFonts w:ascii="仿宋" w:eastAsia="仿宋" w:hAnsi="仿宋"/>
              </w:rPr>
              <w:t>PI</w:t>
            </w:r>
            <w:r w:rsidRPr="00B77BE6">
              <w:rPr>
                <w:rFonts w:ascii="仿宋" w:eastAsia="仿宋" w:hAnsi="仿宋" w:hint="eastAsia"/>
              </w:rPr>
              <w:t>访问接口，保障一致应用服务体验。构建A</w:t>
            </w:r>
            <w:r w:rsidRPr="00B77BE6">
              <w:rPr>
                <w:rFonts w:ascii="仿宋" w:eastAsia="仿宋" w:hAnsi="仿宋"/>
              </w:rPr>
              <w:t>I</w:t>
            </w:r>
            <w:r w:rsidRPr="00B77BE6">
              <w:rPr>
                <w:rFonts w:ascii="仿宋" w:eastAsia="仿宋" w:hAnsi="仿宋" w:hint="eastAsia"/>
              </w:rPr>
              <w:t>服务运营机制，持续收集业务部门的AI服务需求，识别价值AI场景，推动AI技术和业务应用的深度融合，构建AI场景</w:t>
            </w:r>
            <w:proofErr w:type="gramStart"/>
            <w:r w:rsidRPr="00B77BE6">
              <w:rPr>
                <w:rFonts w:ascii="仿宋" w:eastAsia="仿宋" w:hAnsi="仿宋" w:hint="eastAsia"/>
              </w:rPr>
              <w:t>化解决</w:t>
            </w:r>
            <w:proofErr w:type="gramEnd"/>
            <w:r w:rsidRPr="00B77BE6">
              <w:rPr>
                <w:rFonts w:ascii="仿宋" w:eastAsia="仿宋" w:hAnsi="仿宋" w:hint="eastAsia"/>
              </w:rPr>
              <w:t>方案，加快AI服务推广和普及。</w:t>
            </w:r>
            <w:r w:rsidRPr="00B77BE6">
              <w:rPr>
                <w:rFonts w:ascii="仿宋" w:eastAsia="仿宋" w:hAnsi="仿宋"/>
              </w:rPr>
              <w:t>2023</w:t>
            </w:r>
            <w:r w:rsidRPr="00B77BE6">
              <w:rPr>
                <w:rFonts w:ascii="仿宋" w:eastAsia="仿宋" w:hAnsi="仿宋" w:hint="eastAsia"/>
              </w:rPr>
              <w:t>年底，完成人工智能中心与城市知识图谱框架建设，并在交通拥堵治理、城市安全防护、智能审批等场景取得进展。2</w:t>
            </w:r>
            <w:r w:rsidRPr="00B77BE6">
              <w:rPr>
                <w:rFonts w:ascii="仿宋" w:eastAsia="仿宋" w:hAnsi="仿宋"/>
              </w:rPr>
              <w:t>025</w:t>
            </w:r>
            <w:r w:rsidRPr="00B77BE6">
              <w:rPr>
                <w:rFonts w:ascii="仿宋" w:eastAsia="仿宋" w:hAnsi="仿宋" w:hint="eastAsia"/>
              </w:rPr>
              <w:t>年底，在多领域应用场景取得突破。（牵头单位：市公安局、市智慧城市建设中心）</w:t>
            </w:r>
          </w:p>
        </w:tc>
      </w:tr>
    </w:tbl>
    <w:p w:rsidR="00FE1DE0" w:rsidRPr="00B77BE6" w:rsidRDefault="00FE1DE0" w:rsidP="00B77BE6">
      <w:pPr>
        <w:ind w:firstLine="643"/>
        <w:rPr>
          <w:rFonts w:ascii="仿宋" w:eastAsia="仿宋" w:hAnsi="仿宋"/>
          <w:b/>
          <w:bCs/>
        </w:rPr>
      </w:pPr>
    </w:p>
    <w:p w:rsidR="00FE1DE0" w:rsidRPr="00B77BE6" w:rsidRDefault="00F62876" w:rsidP="00B77BE6">
      <w:pPr>
        <w:ind w:firstLine="643"/>
        <w:rPr>
          <w:rFonts w:ascii="仿宋" w:eastAsia="仿宋" w:hAnsi="仿宋"/>
        </w:rPr>
      </w:pPr>
      <w:r w:rsidRPr="00B77BE6">
        <w:rPr>
          <w:rFonts w:ascii="仿宋" w:eastAsia="仿宋" w:hAnsi="仿宋" w:hint="eastAsia"/>
          <w:b/>
          <w:bCs/>
        </w:rPr>
        <w:t>推动应用支撑组件利用。</w:t>
      </w:r>
      <w:r w:rsidRPr="00B77BE6">
        <w:rPr>
          <w:rFonts w:ascii="仿宋" w:eastAsia="仿宋" w:hAnsi="仿宋" w:hint="eastAsia"/>
        </w:rPr>
        <w:t>推动自建优秀组件共享和公用组件利用，提高公共能力输出，为各部门开发业务应用提供公共支撑。加强各部门培训，强化技术支持，同步提高自建组件贡献率和公</w:t>
      </w:r>
      <w:r w:rsidRPr="00B77BE6">
        <w:rPr>
          <w:rFonts w:ascii="仿宋" w:eastAsia="仿宋" w:hAnsi="仿宋" w:hint="eastAsia"/>
        </w:rPr>
        <w:lastRenderedPageBreak/>
        <w:t>用组件利用率。</w:t>
      </w:r>
    </w:p>
    <w:p w:rsidR="00FE1DE0" w:rsidRPr="00B77BE6" w:rsidRDefault="00FE1DE0">
      <w:pPr>
        <w:ind w:firstLine="640"/>
        <w:rPr>
          <w:rFonts w:ascii="仿宋" w:eastAsia="仿宋" w:hAnsi="仿宋"/>
        </w:rPr>
      </w:pPr>
    </w:p>
    <w:tbl>
      <w:tblPr>
        <w:tblW w:w="88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FE1DE0" w:rsidRPr="00B77BE6">
        <w:trPr>
          <w:tblHeader/>
          <w:jc w:val="center"/>
        </w:trPr>
        <w:tc>
          <w:tcPr>
            <w:tcW w:w="8834" w:type="dxa"/>
          </w:tcPr>
          <w:p w:rsidR="00FE1DE0" w:rsidRPr="00B77BE6" w:rsidRDefault="00F62876">
            <w:pPr>
              <w:pStyle w:val="Default"/>
              <w:ind w:firstLine="643"/>
              <w:jc w:val="center"/>
              <w:rPr>
                <w:rFonts w:ascii="仿宋" w:eastAsia="仿宋" w:hAnsi="仿宋" w:cstheme="minorBidi"/>
                <w:b/>
                <w:bCs/>
                <w:color w:val="auto"/>
                <w:kern w:val="2"/>
                <w:sz w:val="32"/>
              </w:rPr>
            </w:pPr>
            <w:r w:rsidRPr="00B77BE6">
              <w:rPr>
                <w:rFonts w:ascii="仿宋" w:eastAsia="仿宋" w:hAnsi="仿宋" w:cstheme="minorBidi" w:hint="eastAsia"/>
                <w:b/>
                <w:bCs/>
                <w:color w:val="auto"/>
                <w:kern w:val="2"/>
                <w:sz w:val="32"/>
              </w:rPr>
              <w:t>任务专栏</w:t>
            </w:r>
            <w:r w:rsidRPr="00B77BE6">
              <w:rPr>
                <w:rFonts w:ascii="仿宋" w:eastAsia="仿宋" w:hAnsi="仿宋" w:cstheme="minorBidi"/>
                <w:b/>
                <w:bCs/>
                <w:color w:val="auto"/>
                <w:kern w:val="2"/>
                <w:sz w:val="32"/>
              </w:rPr>
              <w:t>6</w:t>
            </w:r>
            <w:r w:rsidRPr="00B77BE6">
              <w:rPr>
                <w:rFonts w:ascii="仿宋" w:eastAsia="仿宋" w:hAnsi="仿宋" w:cstheme="minorBidi" w:hint="eastAsia"/>
                <w:b/>
                <w:bCs/>
                <w:color w:val="auto"/>
                <w:kern w:val="2"/>
                <w:sz w:val="32"/>
              </w:rPr>
              <w:t>-</w:t>
            </w:r>
            <w:r w:rsidRPr="00B77BE6">
              <w:rPr>
                <w:rFonts w:ascii="仿宋" w:eastAsia="仿宋" w:hAnsi="仿宋" w:cstheme="minorBidi"/>
                <w:b/>
                <w:bCs/>
                <w:color w:val="auto"/>
                <w:kern w:val="2"/>
                <w:sz w:val="32"/>
              </w:rPr>
              <w:t xml:space="preserve">6  </w:t>
            </w:r>
            <w:r w:rsidRPr="00B77BE6">
              <w:rPr>
                <w:rFonts w:ascii="仿宋" w:eastAsia="仿宋" w:hAnsi="仿宋" w:cstheme="minorBidi" w:hint="eastAsia"/>
                <w:b/>
                <w:bCs/>
                <w:color w:val="auto"/>
                <w:kern w:val="2"/>
                <w:sz w:val="32"/>
              </w:rPr>
              <w:t>推动组件利用</w:t>
            </w:r>
          </w:p>
        </w:tc>
      </w:tr>
      <w:tr w:rsidR="00FE1DE0" w:rsidRPr="00B77BE6">
        <w:trPr>
          <w:jc w:val="center"/>
        </w:trPr>
        <w:tc>
          <w:tcPr>
            <w:tcW w:w="8834" w:type="dxa"/>
          </w:tcPr>
          <w:p w:rsidR="00FE1DE0" w:rsidRPr="00B77BE6" w:rsidRDefault="00F62876" w:rsidP="00B77BE6">
            <w:pPr>
              <w:pStyle w:val="af9"/>
              <w:ind w:firstLine="602"/>
              <w:rPr>
                <w:rFonts w:ascii="仿宋" w:eastAsia="仿宋" w:hAnsi="仿宋"/>
              </w:rPr>
            </w:pPr>
            <w:r w:rsidRPr="00B77BE6">
              <w:rPr>
                <w:rFonts w:ascii="仿宋" w:eastAsia="仿宋" w:hAnsi="仿宋" w:hint="eastAsia"/>
                <w:b/>
                <w:bCs/>
              </w:rPr>
              <w:t>探索推动组件利用模式。</w:t>
            </w:r>
            <w:r w:rsidRPr="00B77BE6">
              <w:rPr>
                <w:rFonts w:ascii="仿宋" w:eastAsia="仿宋" w:hAnsi="仿宋" w:hint="eastAsia"/>
              </w:rPr>
              <w:t>依托温州市一体化应用支撑体系，提高公共能力输出，为各部门开发业务应用提供公共支撑。充分发挥龙港数字化系统需求旺盛优势，规范系统建设方式、全面试行组件交付模式，统一身份认证等强制类组件要求原则上必须使用，地图导航组件等推荐类组件可选择使用，推进本地优秀组件上架共享，同步提高自建组件贡献率和公用组件利用率。到2022年底，新建应用统一组件利用率达到90％。（牵头单位：市智慧城市建设中心）</w:t>
            </w:r>
          </w:p>
        </w:tc>
      </w:tr>
    </w:tbl>
    <w:p w:rsidR="00FE1DE0" w:rsidRPr="00B77BE6" w:rsidRDefault="00FE1DE0">
      <w:pPr>
        <w:ind w:firstLine="640"/>
        <w:rPr>
          <w:rFonts w:ascii="仿宋" w:eastAsia="仿宋" w:hAnsi="仿宋"/>
        </w:rPr>
      </w:pPr>
    </w:p>
    <w:p w:rsidR="00FE1DE0" w:rsidRPr="00B77BE6" w:rsidRDefault="00F62876">
      <w:pPr>
        <w:pStyle w:val="1"/>
        <w:ind w:firstLine="640"/>
        <w:rPr>
          <w:rFonts w:ascii="仿宋" w:eastAsia="仿宋" w:hAnsi="仿宋"/>
        </w:rPr>
      </w:pPr>
      <w:bookmarkStart w:id="57" w:name="_Toc82350237"/>
      <w:r w:rsidRPr="00B77BE6">
        <w:rPr>
          <w:rFonts w:ascii="仿宋" w:eastAsia="仿宋" w:hAnsi="仿宋" w:hint="eastAsia"/>
        </w:rPr>
        <w:t>六、保障体系</w:t>
      </w:r>
      <w:bookmarkEnd w:id="57"/>
    </w:p>
    <w:p w:rsidR="00FE1DE0" w:rsidRPr="00B77BE6" w:rsidRDefault="00F62876">
      <w:pPr>
        <w:pStyle w:val="2"/>
        <w:ind w:firstLine="640"/>
        <w:rPr>
          <w:rFonts w:ascii="仿宋" w:eastAsia="仿宋" w:hAnsi="仿宋"/>
        </w:rPr>
      </w:pPr>
      <w:bookmarkStart w:id="58" w:name="_Toc82350238"/>
      <w:r w:rsidRPr="00B77BE6">
        <w:rPr>
          <w:rFonts w:ascii="仿宋" w:eastAsia="仿宋" w:hAnsi="仿宋" w:hint="eastAsia"/>
        </w:rPr>
        <w:t>（一）政策制度保障体系</w:t>
      </w:r>
      <w:bookmarkEnd w:id="58"/>
    </w:p>
    <w:p w:rsidR="00FE1DE0" w:rsidRPr="00B77BE6" w:rsidRDefault="00F62876" w:rsidP="00B77BE6">
      <w:pPr>
        <w:pStyle w:val="3"/>
        <w:ind w:firstLine="643"/>
        <w:rPr>
          <w:rFonts w:ascii="仿宋" w:eastAsia="仿宋" w:hAnsi="仿宋"/>
        </w:rPr>
      </w:pPr>
      <w:bookmarkStart w:id="59" w:name="_Toc82350239"/>
      <w:r w:rsidRPr="00B77BE6">
        <w:rPr>
          <w:rFonts w:ascii="仿宋" w:eastAsia="仿宋" w:hAnsi="仿宋" w:hint="eastAsia"/>
        </w:rPr>
        <w:t>1.构建政策保障体系</w:t>
      </w:r>
      <w:bookmarkEnd w:id="59"/>
    </w:p>
    <w:p w:rsidR="00FE1DE0" w:rsidRPr="00B77BE6" w:rsidRDefault="00F62876">
      <w:pPr>
        <w:ind w:firstLine="640"/>
        <w:rPr>
          <w:rFonts w:ascii="仿宋" w:eastAsia="仿宋" w:hAnsi="仿宋"/>
          <w:szCs w:val="32"/>
        </w:rPr>
      </w:pPr>
      <w:r w:rsidRPr="00B77BE6">
        <w:rPr>
          <w:rFonts w:ascii="仿宋" w:eastAsia="仿宋" w:hAnsi="仿宋" w:hint="eastAsia"/>
          <w:szCs w:val="32"/>
        </w:rPr>
        <w:t>在省市现有各项与智慧城市建设相关政策的基础上，</w:t>
      </w:r>
      <w:r w:rsidRPr="00B77BE6">
        <w:rPr>
          <w:rFonts w:ascii="仿宋" w:eastAsia="仿宋" w:hAnsi="仿宋" w:hint="eastAsia"/>
          <w:color w:val="000000" w:themeColor="text1"/>
          <w:szCs w:val="32"/>
        </w:rPr>
        <w:t>结合龙港数字化改革、新型城镇</w:t>
      </w:r>
      <w:proofErr w:type="gramStart"/>
      <w:r w:rsidRPr="00B77BE6">
        <w:rPr>
          <w:rFonts w:ascii="仿宋" w:eastAsia="仿宋" w:hAnsi="仿宋" w:hint="eastAsia"/>
          <w:color w:val="000000" w:themeColor="text1"/>
          <w:szCs w:val="32"/>
        </w:rPr>
        <w:t>化综合</w:t>
      </w:r>
      <w:proofErr w:type="gramEnd"/>
      <w:r w:rsidRPr="00B77BE6">
        <w:rPr>
          <w:rFonts w:ascii="仿宋" w:eastAsia="仿宋" w:hAnsi="仿宋" w:hint="eastAsia"/>
          <w:color w:val="000000" w:themeColor="text1"/>
          <w:szCs w:val="32"/>
        </w:rPr>
        <w:t>改革需要，立足</w:t>
      </w:r>
      <w:r w:rsidRPr="00B77BE6">
        <w:rPr>
          <w:rFonts w:ascii="仿宋" w:eastAsia="仿宋" w:hAnsi="仿宋"/>
          <w:color w:val="000000" w:themeColor="text1"/>
          <w:szCs w:val="32"/>
        </w:rPr>
        <w:t>新型</w:t>
      </w:r>
      <w:r w:rsidRPr="00B77BE6">
        <w:rPr>
          <w:rFonts w:ascii="仿宋" w:eastAsia="仿宋" w:hAnsi="仿宋" w:hint="eastAsia"/>
          <w:color w:val="000000" w:themeColor="text1"/>
          <w:szCs w:val="32"/>
        </w:rPr>
        <w:t>智慧城市建设推进工作，</w:t>
      </w:r>
      <w:r w:rsidRPr="00B77BE6">
        <w:rPr>
          <w:rFonts w:ascii="仿宋" w:eastAsia="仿宋" w:hAnsi="仿宋" w:hint="eastAsia"/>
          <w:szCs w:val="32"/>
        </w:rPr>
        <w:t>研究制定可推广可复制新型智慧城市建设政策（基础治理、综合执法、行政审批改革等）、产业经济政策、人才政策、投融资政策、数据共享政策、信息安全政策等，修订与相关要求不匹配的行政规范性文件。在</w:t>
      </w:r>
      <w:r w:rsidRPr="00B77BE6">
        <w:rPr>
          <w:rFonts w:ascii="仿宋" w:eastAsia="仿宋" w:hAnsi="仿宋" w:hint="eastAsia"/>
          <w:color w:val="000000" w:themeColor="text1"/>
          <w:szCs w:val="32"/>
        </w:rPr>
        <w:t>党政机关整体智治、数字社会、数字治理、数字经济、政务服务</w:t>
      </w:r>
      <w:r w:rsidRPr="00B77BE6">
        <w:rPr>
          <w:rFonts w:ascii="仿宋" w:eastAsia="仿宋" w:hAnsi="仿宋" w:hint="eastAsia"/>
          <w:szCs w:val="32"/>
        </w:rPr>
        <w:t>等方面制定配套机制，</w:t>
      </w:r>
      <w:r w:rsidRPr="00B77BE6">
        <w:rPr>
          <w:rFonts w:ascii="仿宋" w:eastAsia="仿宋" w:hAnsi="仿宋" w:hint="eastAsia"/>
          <w:color w:val="000000" w:themeColor="text1"/>
          <w:szCs w:val="32"/>
        </w:rPr>
        <w:t>保障重点项目开展更顺利、部门协同更高效、数据共享更便捷。</w:t>
      </w:r>
    </w:p>
    <w:p w:rsidR="00FE1DE0" w:rsidRPr="00B77BE6" w:rsidRDefault="00F62876" w:rsidP="00B77BE6">
      <w:pPr>
        <w:pStyle w:val="3"/>
        <w:ind w:firstLine="643"/>
        <w:rPr>
          <w:rFonts w:ascii="仿宋" w:eastAsia="仿宋" w:hAnsi="仿宋"/>
        </w:rPr>
      </w:pPr>
      <w:bookmarkStart w:id="60" w:name="_Toc82350240"/>
      <w:r w:rsidRPr="00B77BE6">
        <w:rPr>
          <w:rFonts w:ascii="仿宋" w:eastAsia="仿宋" w:hAnsi="仿宋"/>
        </w:rPr>
        <w:lastRenderedPageBreak/>
        <w:t>2</w:t>
      </w:r>
      <w:r w:rsidRPr="00B77BE6">
        <w:rPr>
          <w:rFonts w:ascii="仿宋" w:eastAsia="仿宋" w:hAnsi="仿宋" w:hint="eastAsia"/>
        </w:rPr>
        <w:t>.强化监督考核机制</w:t>
      </w:r>
      <w:bookmarkEnd w:id="60"/>
    </w:p>
    <w:p w:rsidR="00FE1DE0" w:rsidRPr="00B77BE6" w:rsidRDefault="00F62876">
      <w:pPr>
        <w:ind w:firstLine="640"/>
        <w:rPr>
          <w:rFonts w:ascii="仿宋" w:eastAsia="仿宋" w:hAnsi="仿宋"/>
        </w:rPr>
      </w:pPr>
      <w:r w:rsidRPr="00B77BE6">
        <w:rPr>
          <w:rFonts w:ascii="仿宋" w:eastAsia="仿宋" w:hAnsi="仿宋" w:hint="eastAsia"/>
        </w:rPr>
        <w:t>建立专项督查机制，组织人员开展常态化督办、调研。利用“观星台”，总结推广典型示范项目，依托“晾晒台”，定期通报各进度缓慢、成效不佳的项目，推动各项</w:t>
      </w:r>
      <w:proofErr w:type="gramStart"/>
      <w:r w:rsidRPr="00B77BE6">
        <w:rPr>
          <w:rFonts w:ascii="仿宋" w:eastAsia="仿宋" w:hAnsi="仿宋" w:hint="eastAsia"/>
        </w:rPr>
        <w:t>工作落细落实</w:t>
      </w:r>
      <w:proofErr w:type="gramEnd"/>
      <w:r w:rsidRPr="00B77BE6">
        <w:rPr>
          <w:rFonts w:ascii="仿宋" w:eastAsia="仿宋" w:hAnsi="仿宋" w:hint="eastAsia"/>
        </w:rPr>
        <w:t>。建立常态</w:t>
      </w:r>
      <w:proofErr w:type="gramStart"/>
      <w:r w:rsidRPr="00B77BE6">
        <w:rPr>
          <w:rFonts w:ascii="仿宋" w:eastAsia="仿宋" w:hAnsi="仿宋" w:hint="eastAsia"/>
        </w:rPr>
        <w:t>化评价</w:t>
      </w:r>
      <w:proofErr w:type="gramEnd"/>
      <w:r w:rsidRPr="00B77BE6">
        <w:rPr>
          <w:rFonts w:ascii="仿宋" w:eastAsia="仿宋" w:hAnsi="仿宋" w:hint="eastAsia"/>
        </w:rPr>
        <w:t>考核机制，定期对建设进展、成效及问题进行督促检查，加强对各项建设、管理及应用工作完成情况的考核评估，确保重点项目在推进实际工作中发挥应有的作用。将各单位项目推进情况纳入年度数字化改革工作绩效考核，确保全市智慧城市项目建设步调一致。</w:t>
      </w:r>
    </w:p>
    <w:p w:rsidR="00FE1DE0" w:rsidRPr="00B77BE6" w:rsidRDefault="00F62876">
      <w:pPr>
        <w:pStyle w:val="2"/>
        <w:ind w:firstLine="640"/>
        <w:rPr>
          <w:rFonts w:ascii="仿宋" w:eastAsia="仿宋" w:hAnsi="仿宋"/>
        </w:rPr>
      </w:pPr>
      <w:bookmarkStart w:id="61" w:name="_Toc82350241"/>
      <w:r w:rsidRPr="00B77BE6">
        <w:rPr>
          <w:rFonts w:ascii="仿宋" w:eastAsia="仿宋" w:hAnsi="仿宋" w:hint="eastAsia"/>
        </w:rPr>
        <w:t>（二）标准规范保障体系</w:t>
      </w:r>
      <w:bookmarkEnd w:id="61"/>
    </w:p>
    <w:p w:rsidR="00FE1DE0" w:rsidRPr="00B77BE6" w:rsidRDefault="00F62876" w:rsidP="00B77BE6">
      <w:pPr>
        <w:pStyle w:val="3"/>
        <w:ind w:firstLine="643"/>
        <w:rPr>
          <w:rFonts w:ascii="仿宋" w:eastAsia="仿宋" w:hAnsi="仿宋"/>
        </w:rPr>
      </w:pPr>
      <w:bookmarkStart w:id="62" w:name="_Toc82350242"/>
      <w:r w:rsidRPr="00B77BE6">
        <w:rPr>
          <w:rFonts w:ascii="仿宋" w:eastAsia="仿宋" w:hAnsi="仿宋" w:hint="eastAsia"/>
        </w:rPr>
        <w:t>1.健全技术标准规范</w:t>
      </w:r>
      <w:bookmarkEnd w:id="62"/>
    </w:p>
    <w:p w:rsidR="00FE1DE0" w:rsidRPr="00B77BE6" w:rsidRDefault="00F62876">
      <w:pPr>
        <w:ind w:firstLine="640"/>
        <w:rPr>
          <w:rFonts w:ascii="仿宋" w:eastAsia="仿宋" w:hAnsi="仿宋"/>
          <w:szCs w:val="32"/>
        </w:rPr>
      </w:pPr>
      <w:r w:rsidRPr="00B77BE6">
        <w:rPr>
          <w:rFonts w:ascii="仿宋" w:eastAsia="仿宋" w:hAnsi="仿宋" w:hint="eastAsia"/>
          <w:szCs w:val="32"/>
        </w:rPr>
        <w:t>建立健全技术标准规范保障，鼓励各类技术创新，研发突破关键核心技术，在感知终端接入、数据汇聚共享、通用能力开放、应用规范等方面加强技术标准建立，保障各个系统无缝衔接和数据共享，减少重复投入。</w:t>
      </w:r>
      <w:r w:rsidRPr="00B77BE6">
        <w:rPr>
          <w:rFonts w:ascii="仿宋" w:eastAsia="仿宋" w:hAnsi="仿宋" w:hint="eastAsia"/>
          <w:color w:val="000000" w:themeColor="text1"/>
          <w:szCs w:val="32"/>
        </w:rPr>
        <w:t>鼓励支持本地企业投身技术标准的研发制订，努力构建适合龙港市新型智慧城市建设的规范体系。</w:t>
      </w:r>
    </w:p>
    <w:p w:rsidR="00FE1DE0" w:rsidRPr="00B77BE6" w:rsidRDefault="00F62876" w:rsidP="00B77BE6">
      <w:pPr>
        <w:pStyle w:val="3"/>
        <w:ind w:firstLine="643"/>
        <w:rPr>
          <w:rFonts w:ascii="仿宋" w:eastAsia="仿宋" w:hAnsi="仿宋"/>
        </w:rPr>
      </w:pPr>
      <w:bookmarkStart w:id="63" w:name="_Toc82350243"/>
      <w:r w:rsidRPr="00B77BE6">
        <w:rPr>
          <w:rFonts w:ascii="仿宋" w:eastAsia="仿宋" w:hAnsi="仿宋" w:hint="eastAsia"/>
        </w:rPr>
        <w:t>2.严格项目管理</w:t>
      </w:r>
      <w:bookmarkEnd w:id="63"/>
    </w:p>
    <w:p w:rsidR="00FE1DE0" w:rsidRPr="00B77BE6" w:rsidRDefault="00F62876">
      <w:pPr>
        <w:ind w:firstLine="640"/>
        <w:rPr>
          <w:rFonts w:ascii="仿宋" w:eastAsia="仿宋" w:hAnsi="仿宋"/>
          <w:szCs w:val="32"/>
        </w:rPr>
      </w:pPr>
      <w:r w:rsidRPr="00B77BE6">
        <w:rPr>
          <w:rFonts w:ascii="仿宋" w:eastAsia="仿宋" w:hAnsi="仿宋" w:hint="eastAsia"/>
          <w:szCs w:val="32"/>
        </w:rPr>
        <w:t>按照过“紧日子”的要求，健全完善党政机关信息化建设项目技术审查机制，充分利用已有基础设施及系统资源基础，提升重大应用项目的系统性集成性，深度实现共建共享，确保项目发挥实效。</w:t>
      </w:r>
      <w:r w:rsidRPr="00B77BE6">
        <w:rPr>
          <w:rFonts w:ascii="仿宋" w:eastAsia="仿宋" w:hAnsi="仿宋" w:hint="eastAsia"/>
          <w:color w:val="000000" w:themeColor="text1"/>
          <w:szCs w:val="32"/>
        </w:rPr>
        <w:t>依托省IRS平台挖掘利用已有基础设施及系统资源，强</w:t>
      </w:r>
      <w:r w:rsidRPr="00B77BE6">
        <w:rPr>
          <w:rFonts w:ascii="仿宋" w:eastAsia="仿宋" w:hAnsi="仿宋" w:hint="eastAsia"/>
          <w:color w:val="000000" w:themeColor="text1"/>
          <w:szCs w:val="32"/>
        </w:rPr>
        <w:lastRenderedPageBreak/>
        <w:t>化项目统筹，构建数字化改革资源体系。</w:t>
      </w:r>
      <w:r w:rsidRPr="00B77BE6">
        <w:rPr>
          <w:rFonts w:ascii="仿宋" w:eastAsia="仿宋" w:hAnsi="仿宋" w:hint="eastAsia"/>
          <w:szCs w:val="32"/>
        </w:rPr>
        <w:t>加强党政机关信息化项目全生命周期的质量管理，推进项目立项建设、监督管理、检测验收等相关规范的制定和执行。落实项目建设经费保障，加强项目科学管理，严格规范经费使用，确保发挥最大效益。</w:t>
      </w:r>
    </w:p>
    <w:p w:rsidR="00FE1DE0" w:rsidRPr="00B77BE6" w:rsidRDefault="00F62876">
      <w:pPr>
        <w:pStyle w:val="2"/>
        <w:ind w:firstLine="640"/>
        <w:rPr>
          <w:rFonts w:ascii="仿宋" w:eastAsia="仿宋" w:hAnsi="仿宋"/>
        </w:rPr>
      </w:pPr>
      <w:bookmarkStart w:id="64" w:name="_Toc82350244"/>
      <w:r w:rsidRPr="00B77BE6">
        <w:rPr>
          <w:rFonts w:ascii="仿宋" w:eastAsia="仿宋" w:hAnsi="仿宋" w:hint="eastAsia"/>
        </w:rPr>
        <w:t>（三）组织保障体系</w:t>
      </w:r>
      <w:bookmarkEnd w:id="64"/>
    </w:p>
    <w:p w:rsidR="00FE1DE0" w:rsidRPr="00B77BE6" w:rsidRDefault="00F62876" w:rsidP="00B77BE6">
      <w:pPr>
        <w:pStyle w:val="3"/>
        <w:ind w:firstLine="643"/>
        <w:rPr>
          <w:rFonts w:ascii="仿宋" w:eastAsia="仿宋" w:hAnsi="仿宋"/>
        </w:rPr>
      </w:pPr>
      <w:bookmarkStart w:id="65" w:name="_Toc82350245"/>
      <w:r w:rsidRPr="00B77BE6">
        <w:rPr>
          <w:rFonts w:ascii="仿宋" w:eastAsia="仿宋" w:hAnsi="仿宋" w:hint="eastAsia"/>
        </w:rPr>
        <w:t>1.加强组织领导</w:t>
      </w:r>
      <w:bookmarkEnd w:id="65"/>
    </w:p>
    <w:p w:rsidR="00FE1DE0" w:rsidRPr="00B77BE6" w:rsidRDefault="00F62876">
      <w:pPr>
        <w:ind w:firstLine="640"/>
        <w:rPr>
          <w:rFonts w:ascii="仿宋" w:eastAsia="仿宋" w:hAnsi="仿宋"/>
          <w:color w:val="FF0000"/>
          <w:szCs w:val="32"/>
        </w:rPr>
      </w:pPr>
      <w:r w:rsidRPr="00B77BE6">
        <w:rPr>
          <w:rFonts w:ascii="仿宋" w:eastAsia="仿宋" w:hAnsi="仿宋" w:hint="eastAsia"/>
          <w:color w:val="000000" w:themeColor="text1"/>
          <w:szCs w:val="32"/>
        </w:rPr>
        <w:t>强化领导机制，成立领导小组，由分管市领导担任组长，相关部门分管负责人为成员。领导小组负责制定和实施全市在智慧城市基础设施建设行动计划，协调解决智慧城市建设和运营问题。出台领导小组会议、会商、报告和督办制度，通过定期例会，加强统筹谋划、统一部署、强化部门联动、推进资源共享，协调解决重大问题。</w:t>
      </w:r>
    </w:p>
    <w:p w:rsidR="00FE1DE0" w:rsidRPr="00B77BE6" w:rsidRDefault="00F62876" w:rsidP="00B77BE6">
      <w:pPr>
        <w:pStyle w:val="3"/>
        <w:ind w:firstLine="643"/>
        <w:rPr>
          <w:rFonts w:ascii="仿宋" w:eastAsia="仿宋" w:hAnsi="仿宋"/>
        </w:rPr>
      </w:pPr>
      <w:bookmarkStart w:id="66" w:name="_Toc82350246"/>
      <w:r w:rsidRPr="00B77BE6">
        <w:rPr>
          <w:rFonts w:ascii="仿宋" w:eastAsia="仿宋" w:hAnsi="仿宋" w:hint="eastAsia"/>
        </w:rPr>
        <w:t>2.重视人才建设</w:t>
      </w:r>
      <w:bookmarkEnd w:id="66"/>
    </w:p>
    <w:p w:rsidR="00FE1DE0" w:rsidRPr="00B77BE6" w:rsidRDefault="00F62876">
      <w:pPr>
        <w:ind w:firstLine="640"/>
        <w:rPr>
          <w:rFonts w:ascii="仿宋" w:eastAsia="仿宋" w:hAnsi="仿宋"/>
          <w:color w:val="FF0000"/>
        </w:rPr>
      </w:pPr>
      <w:r w:rsidRPr="00B77BE6">
        <w:rPr>
          <w:rFonts w:ascii="仿宋" w:eastAsia="仿宋" w:hAnsi="仿宋" w:hint="eastAsia"/>
          <w:szCs w:val="32"/>
        </w:rPr>
        <w:t>大力推进人才强市战略，构建积极开放的人才政策体系。通过高校、机构、第三方企业间的合作，借助相关研究机构、企业等在智慧城市产业方面的科研能力以及实践经验，培养和引进具有扎实理论基础和丰富实践经验的专业人才，建立本地智慧城市及大数据人才数据库和专家组，发挥专家的指导与咨询作用。</w:t>
      </w:r>
      <w:r w:rsidRPr="00B77BE6">
        <w:rPr>
          <w:rFonts w:ascii="仿宋" w:eastAsia="仿宋" w:hAnsi="仿宋" w:hint="eastAsia"/>
          <w:color w:val="000000" w:themeColor="text1"/>
          <w:szCs w:val="32"/>
        </w:rPr>
        <w:t>党政机关、企事业单位可通过内部人员培育或外聘等方式至少配备一名信息化人才，具体负责部门项目谋划和精细</w:t>
      </w:r>
      <w:proofErr w:type="gramStart"/>
      <w:r w:rsidRPr="00B77BE6">
        <w:rPr>
          <w:rFonts w:ascii="仿宋" w:eastAsia="仿宋" w:hAnsi="仿宋" w:hint="eastAsia"/>
          <w:color w:val="000000" w:themeColor="text1"/>
          <w:szCs w:val="32"/>
        </w:rPr>
        <w:t>化指导</w:t>
      </w:r>
      <w:proofErr w:type="gramEnd"/>
      <w:r w:rsidRPr="00B77BE6">
        <w:rPr>
          <w:rFonts w:ascii="仿宋" w:eastAsia="仿宋" w:hAnsi="仿宋" w:hint="eastAsia"/>
          <w:color w:val="000000" w:themeColor="text1"/>
          <w:szCs w:val="32"/>
        </w:rPr>
        <w:t>服务，为我市新型智慧城市建设提供智力支持。</w:t>
      </w:r>
    </w:p>
    <w:p w:rsidR="00FE1DE0" w:rsidRPr="00B77BE6" w:rsidRDefault="00F62876" w:rsidP="00B77BE6">
      <w:pPr>
        <w:pStyle w:val="3"/>
        <w:ind w:firstLine="643"/>
        <w:rPr>
          <w:rFonts w:ascii="仿宋" w:eastAsia="仿宋" w:hAnsi="仿宋"/>
        </w:rPr>
      </w:pPr>
      <w:bookmarkStart w:id="67" w:name="_Toc82350247"/>
      <w:r w:rsidRPr="00B77BE6">
        <w:rPr>
          <w:rFonts w:ascii="仿宋" w:eastAsia="仿宋" w:hAnsi="仿宋" w:hint="eastAsia"/>
        </w:rPr>
        <w:lastRenderedPageBreak/>
        <w:t>3.严格资金保障</w:t>
      </w:r>
      <w:bookmarkEnd w:id="67"/>
    </w:p>
    <w:p w:rsidR="00FE1DE0" w:rsidRPr="00B77BE6" w:rsidRDefault="00F62876">
      <w:pPr>
        <w:ind w:firstLine="640"/>
        <w:rPr>
          <w:rFonts w:ascii="仿宋" w:eastAsia="仿宋" w:hAnsi="仿宋"/>
          <w:color w:val="000000" w:themeColor="text1"/>
        </w:rPr>
      </w:pPr>
      <w:r w:rsidRPr="00B77BE6">
        <w:rPr>
          <w:rFonts w:ascii="仿宋" w:eastAsia="仿宋" w:hAnsi="仿宋" w:hint="eastAsia"/>
          <w:color w:val="000000" w:themeColor="text1"/>
        </w:rPr>
        <w:t>统筹资金安排，以财政投资、社会投资等多元投资方式，加大龙港新型智慧城市建设投入，并积极争取国家、浙江省、温州市等上级政府部门专项资金支持，争取各类试点、示范、揭榜挂帅或配套项目。对财政资金类项目，按照基础设施、信息系统和运</w:t>
      </w:r>
      <w:proofErr w:type="gramStart"/>
      <w:r w:rsidRPr="00B77BE6">
        <w:rPr>
          <w:rFonts w:ascii="仿宋" w:eastAsia="仿宋" w:hAnsi="仿宋" w:hint="eastAsia"/>
          <w:color w:val="000000" w:themeColor="text1"/>
        </w:rPr>
        <w:t>维管理</w:t>
      </w:r>
      <w:proofErr w:type="gramEnd"/>
      <w:r w:rsidRPr="00B77BE6">
        <w:rPr>
          <w:rFonts w:ascii="仿宋" w:eastAsia="仿宋" w:hAnsi="仿宋" w:hint="eastAsia"/>
          <w:color w:val="000000" w:themeColor="text1"/>
        </w:rPr>
        <w:t>等分类安排财政资金，探索建立稳定性经费和竞争性经费合理配置的运营运维机制。通过特许经营、投资补助、政府购买服务等方式，引导社会资本、民间资本参与</w:t>
      </w:r>
      <w:r w:rsidRPr="00B77BE6">
        <w:rPr>
          <w:rFonts w:ascii="仿宋" w:eastAsia="仿宋" w:hAnsi="仿宋"/>
          <w:color w:val="000000" w:themeColor="text1"/>
        </w:rPr>
        <w:t>新型</w:t>
      </w:r>
      <w:r w:rsidRPr="00B77BE6">
        <w:rPr>
          <w:rFonts w:ascii="仿宋" w:eastAsia="仿宋" w:hAnsi="仿宋" w:hint="eastAsia"/>
          <w:color w:val="000000" w:themeColor="text1"/>
        </w:rPr>
        <w:t>智慧城市建设与信息化项目运营运维，探索政府与企业合作模式，保障新型智慧城市建设可持续性发展。</w:t>
      </w:r>
    </w:p>
    <w:p w:rsidR="00FE1DE0" w:rsidRPr="00B77BE6" w:rsidRDefault="00F62876">
      <w:pPr>
        <w:pStyle w:val="2"/>
        <w:ind w:firstLine="640"/>
        <w:rPr>
          <w:rFonts w:ascii="仿宋" w:eastAsia="仿宋" w:hAnsi="仿宋"/>
        </w:rPr>
      </w:pPr>
      <w:bookmarkStart w:id="68" w:name="_Toc82350248"/>
      <w:r w:rsidRPr="00B77BE6">
        <w:rPr>
          <w:rFonts w:ascii="仿宋" w:eastAsia="仿宋" w:hAnsi="仿宋" w:hint="eastAsia"/>
        </w:rPr>
        <w:t>（四）安全保障体系</w:t>
      </w:r>
      <w:bookmarkEnd w:id="68"/>
    </w:p>
    <w:p w:rsidR="00FE1DE0" w:rsidRPr="00B77BE6" w:rsidRDefault="00F62876" w:rsidP="00B77BE6">
      <w:pPr>
        <w:pStyle w:val="3"/>
        <w:ind w:firstLine="643"/>
        <w:rPr>
          <w:rFonts w:ascii="仿宋" w:eastAsia="仿宋" w:hAnsi="仿宋"/>
        </w:rPr>
      </w:pPr>
      <w:bookmarkStart w:id="69" w:name="_Toc82350249"/>
      <w:r w:rsidRPr="00B77BE6">
        <w:rPr>
          <w:rFonts w:ascii="仿宋" w:eastAsia="仿宋" w:hAnsi="仿宋" w:hint="eastAsia"/>
        </w:rPr>
        <w:t>1.完善落实网络安全制度</w:t>
      </w:r>
      <w:bookmarkEnd w:id="69"/>
    </w:p>
    <w:p w:rsidR="00FE1DE0" w:rsidRPr="00B77BE6" w:rsidRDefault="00F62876">
      <w:pPr>
        <w:ind w:firstLine="640"/>
        <w:rPr>
          <w:rFonts w:ascii="仿宋" w:eastAsia="仿宋" w:hAnsi="仿宋"/>
          <w:color w:val="FF0000"/>
          <w:szCs w:val="32"/>
        </w:rPr>
      </w:pPr>
      <w:r w:rsidRPr="00B77BE6">
        <w:rPr>
          <w:rFonts w:ascii="仿宋" w:eastAsia="仿宋" w:hAnsi="仿宋"/>
          <w:color w:val="000000" w:themeColor="text1"/>
          <w:szCs w:val="32"/>
        </w:rPr>
        <w:t>全面落实网络安全同步规划、同步建设、同步实施要求，推动安全与应用协调发展。贯彻落实网络安全相关法律法规，健全安全等级保护、涉密信息系统分级保护、风险评估制度、预警和应急处置机制，建立网络安全保密工作责任制。</w:t>
      </w:r>
      <w:r w:rsidRPr="00B77BE6">
        <w:rPr>
          <w:rFonts w:ascii="仿宋" w:eastAsia="仿宋" w:hAnsi="仿宋" w:hint="eastAsia"/>
          <w:color w:val="000000" w:themeColor="text1"/>
          <w:szCs w:val="32"/>
        </w:rPr>
        <w:t>树立网络安全底线思维，严格落实等级分级保护要求，加快建立关键信息基础设施、公共数据和个人信息安全保护体系，提升网络安全主动防御、监测预警、应急处置、协同治理能力，坚决守住网络与数据安全底线。</w:t>
      </w:r>
    </w:p>
    <w:p w:rsidR="00FE1DE0" w:rsidRPr="00B77BE6" w:rsidRDefault="00F62876" w:rsidP="00B77BE6">
      <w:pPr>
        <w:pStyle w:val="3"/>
        <w:ind w:firstLine="643"/>
        <w:rPr>
          <w:rFonts w:ascii="仿宋" w:eastAsia="仿宋" w:hAnsi="仿宋"/>
        </w:rPr>
      </w:pPr>
      <w:bookmarkStart w:id="70" w:name="_Toc82350250"/>
      <w:r w:rsidRPr="00B77BE6">
        <w:rPr>
          <w:rFonts w:ascii="仿宋" w:eastAsia="仿宋" w:hAnsi="仿宋" w:hint="eastAsia"/>
        </w:rPr>
        <w:lastRenderedPageBreak/>
        <w:t>2</w:t>
      </w:r>
      <w:r w:rsidRPr="00B77BE6">
        <w:rPr>
          <w:rFonts w:ascii="仿宋" w:eastAsia="仿宋" w:hAnsi="仿宋"/>
        </w:rPr>
        <w:t>.</w:t>
      </w:r>
      <w:r w:rsidRPr="00B77BE6">
        <w:rPr>
          <w:rFonts w:ascii="仿宋" w:eastAsia="仿宋" w:hAnsi="仿宋" w:hint="eastAsia"/>
        </w:rPr>
        <w:t>健全数据安全保障体系</w:t>
      </w:r>
      <w:bookmarkEnd w:id="70"/>
    </w:p>
    <w:p w:rsidR="00FE1DE0" w:rsidRPr="00B77BE6" w:rsidRDefault="00F62876">
      <w:pPr>
        <w:ind w:firstLine="640"/>
        <w:rPr>
          <w:rFonts w:ascii="仿宋" w:eastAsia="仿宋" w:hAnsi="仿宋"/>
        </w:rPr>
      </w:pPr>
      <w:r w:rsidRPr="00B77BE6">
        <w:rPr>
          <w:rFonts w:ascii="仿宋" w:eastAsia="仿宋" w:hAnsi="仿宋" w:hint="eastAsia"/>
          <w:color w:val="000000" w:themeColor="text1"/>
          <w:szCs w:val="32"/>
        </w:rPr>
        <w:t>全面贯彻《浙江省公共数据和电子政务管理办法》《浙江省公共数据开放与安全管理暂行办法》等规范制度，积极落实《温州市公共数据共享开放管理暂行办法》，加快完善公共数据分级分类、</w:t>
      </w:r>
      <w:proofErr w:type="gramStart"/>
      <w:r w:rsidRPr="00B77BE6">
        <w:rPr>
          <w:rFonts w:ascii="仿宋" w:eastAsia="仿宋" w:hAnsi="仿宋" w:hint="eastAsia"/>
          <w:color w:val="000000" w:themeColor="text1"/>
          <w:szCs w:val="32"/>
        </w:rPr>
        <w:t>脱敏脱密等</w:t>
      </w:r>
      <w:proofErr w:type="gramEnd"/>
      <w:r w:rsidRPr="00B77BE6">
        <w:rPr>
          <w:rFonts w:ascii="仿宋" w:eastAsia="仿宋" w:hAnsi="仿宋" w:hint="eastAsia"/>
          <w:color w:val="000000" w:themeColor="text1"/>
          <w:szCs w:val="32"/>
        </w:rPr>
        <w:t>相关配套措施，规范公共数据提供主体、使用主体和管理主体之间的权责关系，明确公共数据边界、范围和多元治理体系，健全数据共享和开放制度，促进公共数据规范有序、安全高效开发利用，推动建立公共数据资源市场化配置机制。</w:t>
      </w:r>
    </w:p>
    <w:p w:rsidR="00FE1DE0" w:rsidRPr="00B77BE6" w:rsidRDefault="00FE1DE0">
      <w:pPr>
        <w:ind w:firstLineChars="0" w:firstLine="0"/>
        <w:rPr>
          <w:rFonts w:ascii="仿宋" w:eastAsia="仿宋" w:hAnsi="仿宋"/>
        </w:rPr>
        <w:sectPr w:rsidR="00FE1DE0" w:rsidRPr="00B77BE6">
          <w:footerReference w:type="default" r:id="rId9"/>
          <w:pgSz w:w="11906" w:h="16838"/>
          <w:pgMar w:top="1814" w:right="1531" w:bottom="1814" w:left="1531" w:header="851" w:footer="992" w:gutter="0"/>
          <w:cols w:space="425"/>
          <w:docGrid w:type="lines" w:linePitch="312"/>
        </w:sectPr>
      </w:pPr>
    </w:p>
    <w:p w:rsidR="00FE1DE0" w:rsidRPr="00B77BE6" w:rsidRDefault="00F62876">
      <w:pPr>
        <w:pStyle w:val="1"/>
        <w:ind w:firstLine="640"/>
        <w:rPr>
          <w:rFonts w:ascii="仿宋" w:eastAsia="仿宋" w:hAnsi="仿宋"/>
        </w:rPr>
      </w:pPr>
      <w:bookmarkStart w:id="71" w:name="_Toc82350251"/>
      <w:r w:rsidRPr="00B77BE6">
        <w:rPr>
          <w:rFonts w:ascii="仿宋" w:eastAsia="仿宋" w:hAnsi="仿宋" w:hint="eastAsia"/>
        </w:rPr>
        <w:lastRenderedPageBreak/>
        <w:t>附表：重点项目建设实施表</w:t>
      </w:r>
      <w:bookmarkEnd w:id="71"/>
    </w:p>
    <w:tbl>
      <w:tblPr>
        <w:tblW w:w="13140" w:type="dxa"/>
        <w:tblLayout w:type="fixed"/>
        <w:tblLook w:val="04A0" w:firstRow="1" w:lastRow="0" w:firstColumn="1" w:lastColumn="0" w:noHBand="0" w:noVBand="1"/>
      </w:tblPr>
      <w:tblGrid>
        <w:gridCol w:w="621"/>
        <w:gridCol w:w="788"/>
        <w:gridCol w:w="1802"/>
        <w:gridCol w:w="1163"/>
        <w:gridCol w:w="6387"/>
        <w:gridCol w:w="1216"/>
        <w:gridCol w:w="1163"/>
      </w:tblGrid>
      <w:tr w:rsidR="00FE1DE0" w:rsidRPr="00B77BE6">
        <w:trPr>
          <w:trHeight w:val="540"/>
          <w:tblHeader/>
        </w:trPr>
        <w:tc>
          <w:tcPr>
            <w:tcW w:w="62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序号</w:t>
            </w:r>
          </w:p>
        </w:tc>
        <w:tc>
          <w:tcPr>
            <w:tcW w:w="788" w:type="dxa"/>
            <w:tcBorders>
              <w:top w:val="single" w:sz="8" w:space="0" w:color="auto"/>
              <w:left w:val="nil"/>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领域</w:t>
            </w:r>
          </w:p>
        </w:tc>
        <w:tc>
          <w:tcPr>
            <w:tcW w:w="1802" w:type="dxa"/>
            <w:tcBorders>
              <w:top w:val="single" w:sz="8" w:space="0" w:color="auto"/>
              <w:left w:val="nil"/>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专栏</w:t>
            </w:r>
          </w:p>
        </w:tc>
        <w:tc>
          <w:tcPr>
            <w:tcW w:w="1163" w:type="dxa"/>
            <w:tcBorders>
              <w:top w:val="single" w:sz="8" w:space="0" w:color="auto"/>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重点项目名称</w:t>
            </w:r>
          </w:p>
        </w:tc>
        <w:tc>
          <w:tcPr>
            <w:tcW w:w="6387" w:type="dxa"/>
            <w:tcBorders>
              <w:top w:val="single" w:sz="8" w:space="0" w:color="auto"/>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时间节点</w:t>
            </w:r>
          </w:p>
        </w:tc>
        <w:tc>
          <w:tcPr>
            <w:tcW w:w="1216" w:type="dxa"/>
            <w:tcBorders>
              <w:top w:val="single" w:sz="8" w:space="0" w:color="auto"/>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建设时间</w:t>
            </w:r>
          </w:p>
        </w:tc>
        <w:tc>
          <w:tcPr>
            <w:tcW w:w="1163" w:type="dxa"/>
            <w:tcBorders>
              <w:top w:val="single" w:sz="8" w:space="0" w:color="auto"/>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b/>
                <w:bCs/>
                <w:color w:val="000000"/>
                <w:kern w:val="0"/>
                <w:sz w:val="20"/>
                <w:szCs w:val="20"/>
              </w:rPr>
            </w:pPr>
            <w:r w:rsidRPr="00B77BE6">
              <w:rPr>
                <w:rFonts w:ascii="仿宋" w:eastAsia="仿宋" w:hAnsi="仿宋" w:cs="宋体" w:hint="eastAsia"/>
                <w:b/>
                <w:bCs/>
                <w:color w:val="000000"/>
                <w:kern w:val="0"/>
                <w:sz w:val="20"/>
                <w:szCs w:val="20"/>
              </w:rPr>
              <w:t>牵头单位</w:t>
            </w:r>
          </w:p>
        </w:tc>
      </w:tr>
      <w:tr w:rsidR="00FE1DE0" w:rsidRPr="00B77BE6">
        <w:trPr>
          <w:trHeight w:val="2758"/>
        </w:trPr>
        <w:tc>
          <w:tcPr>
            <w:tcW w:w="621" w:type="dxa"/>
            <w:tcBorders>
              <w:top w:val="nil"/>
              <w:left w:val="single" w:sz="8" w:space="0" w:color="auto"/>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w:t>
            </w:r>
          </w:p>
        </w:tc>
        <w:tc>
          <w:tcPr>
            <w:tcW w:w="788"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改革重塑</w:t>
            </w: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全域一体化新型政务服务改革</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建立审批与监管信息共享平台</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年，依托“互联网</w:t>
            </w:r>
            <w:r w:rsidRPr="00B77BE6">
              <w:rPr>
                <w:rFonts w:ascii="仿宋" w:eastAsia="仿宋" w:hAnsi="仿宋" w:cs="Times New Roman"/>
                <w:color w:val="000000"/>
                <w:kern w:val="0"/>
                <w:sz w:val="20"/>
                <w:szCs w:val="20"/>
              </w:rPr>
              <w:t>+</w:t>
            </w:r>
            <w:r w:rsidRPr="00B77BE6">
              <w:rPr>
                <w:rFonts w:ascii="仿宋" w:eastAsia="仿宋" w:hAnsi="仿宋" w:cs="Times New Roman" w:hint="eastAsia"/>
                <w:color w:val="000000"/>
                <w:kern w:val="0"/>
                <w:sz w:val="20"/>
                <w:szCs w:val="20"/>
              </w:rPr>
              <w:t>政务服务”平台现有数据，建立审批与监管信息共享平台，建立健全行政审批与监管相互协调的运行机制。完成相对集中行政许可权改革，“一枚印章管审批”改革形成比较成熟完备的实践体系、理论体系、制度体系，形成可复制、可推广的优秀案例。</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市政务服务中心、市委组织部、市经发局、市国资公司等</w:t>
            </w:r>
          </w:p>
        </w:tc>
      </w:tr>
      <w:tr w:rsidR="00FE1DE0" w:rsidRPr="00B77BE6">
        <w:trPr>
          <w:trHeight w:val="1584"/>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全面推进“一支队伍管执法”改革</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建设“一支队伍管执法”协作支撑系统</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proofErr w:type="gramStart"/>
            <w:r w:rsidRPr="00B77BE6">
              <w:rPr>
                <w:rFonts w:ascii="仿宋" w:eastAsia="仿宋" w:hAnsi="仿宋" w:cs="宋体" w:hint="eastAsia"/>
                <w:color w:val="000000"/>
                <w:kern w:val="0"/>
                <w:sz w:val="20"/>
                <w:szCs w:val="20"/>
              </w:rPr>
              <w:t>应用省</w:t>
            </w:r>
            <w:proofErr w:type="gramEnd"/>
            <w:r w:rsidRPr="00B77BE6">
              <w:rPr>
                <w:rFonts w:ascii="仿宋" w:eastAsia="仿宋" w:hAnsi="仿宋" w:cs="宋体" w:hint="eastAsia"/>
                <w:color w:val="000000"/>
                <w:kern w:val="0"/>
                <w:sz w:val="20"/>
                <w:szCs w:val="20"/>
              </w:rPr>
              <w:t>综合行政执法办案系统，建设本地化平台（“一支队伍管执法”协作支撑系统），完成执法数据与省、市数据接口对接，明确两法衔接证据材料移交、接收的业务规则，制定两法衔接技术方案。依托接“视频一张网”，拓展非现场监管+执法，实现非现场执法率和现场掌上</w:t>
            </w:r>
            <w:proofErr w:type="gramStart"/>
            <w:r w:rsidRPr="00B77BE6">
              <w:rPr>
                <w:rFonts w:ascii="仿宋" w:eastAsia="仿宋" w:hAnsi="仿宋" w:cs="宋体" w:hint="eastAsia"/>
                <w:color w:val="000000"/>
                <w:kern w:val="0"/>
                <w:sz w:val="20"/>
                <w:szCs w:val="20"/>
              </w:rPr>
              <w:t>执法率双提升</w:t>
            </w:r>
            <w:proofErr w:type="gramEnd"/>
            <w:r w:rsidRPr="00B77BE6">
              <w:rPr>
                <w:rFonts w:ascii="仿宋" w:eastAsia="仿宋" w:hAnsi="仿宋" w:cs="宋体" w:hint="eastAsia"/>
                <w:color w:val="000000"/>
                <w:kern w:val="0"/>
                <w:sz w:val="20"/>
                <w:szCs w:val="20"/>
              </w:rPr>
              <w:t>，建立基于岗位、部门、区域和领域等多种考评模型，加快实现数字执法监督，提升执法效能，达到构建和谐社会的目标。</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市委政法委、市综合行政执法局</w:t>
            </w: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年，系统初步建设完成，实现两法衔接业务流程贯通、数字化执法监督并形成典型案例，掌上执法率</w:t>
            </w:r>
            <w:r w:rsidRPr="00B77BE6">
              <w:rPr>
                <w:rFonts w:ascii="仿宋" w:eastAsia="仿宋" w:hAnsi="仿宋" w:cs="Times New Roman"/>
                <w:color w:val="000000"/>
                <w:kern w:val="0"/>
                <w:sz w:val="20"/>
                <w:szCs w:val="20"/>
              </w:rPr>
              <w:t>90%</w:t>
            </w:r>
            <w:r w:rsidRPr="00B77BE6">
              <w:rPr>
                <w:rFonts w:ascii="仿宋" w:eastAsia="仿宋" w:hAnsi="仿宋" w:cs="Times New Roman" w:hint="eastAsia"/>
                <w:color w:val="000000"/>
                <w:kern w:val="0"/>
                <w:sz w:val="20"/>
                <w:szCs w:val="20"/>
              </w:rPr>
              <w:t>以上。</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804"/>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年，推广柔性执法，研究制定“轻微违法”行为“首错不罚”事项清单；迭代完善“一支队伍管执法”协作支撑系统，综合执法体系成熟完备，掌上执法率</w:t>
            </w:r>
            <w:r w:rsidRPr="00B77BE6">
              <w:rPr>
                <w:rFonts w:ascii="仿宋" w:eastAsia="仿宋" w:hAnsi="仿宋" w:cs="Times New Roman"/>
                <w:color w:val="000000"/>
                <w:kern w:val="0"/>
                <w:sz w:val="20"/>
                <w:szCs w:val="20"/>
              </w:rPr>
              <w:t>95%</w:t>
            </w:r>
            <w:r w:rsidRPr="00B77BE6">
              <w:rPr>
                <w:rFonts w:ascii="仿宋" w:eastAsia="仿宋" w:hAnsi="仿宋" w:cs="Times New Roman" w:hint="eastAsia"/>
                <w:color w:val="000000"/>
                <w:kern w:val="0"/>
                <w:sz w:val="20"/>
                <w:szCs w:val="20"/>
              </w:rPr>
              <w:t>以上，形成可复制推广的综合执法改革经验范本。</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2388"/>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3</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推进基层治理数字化</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建设基层治理“市管社区”协同平台</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以</w:t>
            </w:r>
            <w:r w:rsidRPr="00B77BE6">
              <w:rPr>
                <w:rFonts w:ascii="仿宋" w:eastAsia="仿宋" w:hAnsi="仿宋" w:cs="Times New Roman"/>
                <w:color w:val="000000"/>
                <w:kern w:val="0"/>
                <w:sz w:val="20"/>
                <w:szCs w:val="20"/>
              </w:rPr>
              <w:t>27</w:t>
            </w:r>
            <w:r w:rsidRPr="00B77BE6">
              <w:rPr>
                <w:rFonts w:ascii="仿宋" w:eastAsia="仿宋" w:hAnsi="仿宋" w:cs="宋体" w:hint="eastAsia"/>
                <w:color w:val="000000"/>
                <w:kern w:val="0"/>
                <w:sz w:val="20"/>
                <w:szCs w:val="20"/>
              </w:rPr>
              <w:t>个社区联勤工作站（综合服务中心）标准化建设为牵引，依托基层治理一体化信息平台主干，整合智慧村社通，与“基层治理四平台”数据对接，建设基层治理“市管社区”协同平台，将协同平台打造成承接龙港市级数据下沉的“操作台”。建设智慧社区政务感知体系，将智慧社区政务感知集成到基层治理一体化信息平台，充分整合专职</w:t>
            </w:r>
            <w:proofErr w:type="gramStart"/>
            <w:r w:rsidRPr="00B77BE6">
              <w:rPr>
                <w:rFonts w:ascii="仿宋" w:eastAsia="仿宋" w:hAnsi="仿宋" w:cs="宋体" w:hint="eastAsia"/>
                <w:color w:val="000000"/>
                <w:kern w:val="0"/>
                <w:sz w:val="20"/>
                <w:szCs w:val="20"/>
              </w:rPr>
              <w:t>网格员</w:t>
            </w:r>
            <w:proofErr w:type="gramEnd"/>
            <w:r w:rsidRPr="00B77BE6">
              <w:rPr>
                <w:rFonts w:ascii="仿宋" w:eastAsia="仿宋" w:hAnsi="仿宋" w:cs="宋体" w:hint="eastAsia"/>
                <w:color w:val="000000"/>
                <w:kern w:val="0"/>
                <w:sz w:val="20"/>
                <w:szCs w:val="20"/>
              </w:rPr>
              <w:t>采集、政务感知设备采集等多渠道信息数据来源，集约力量资源，实现联动处置。整合智慧村社通，以“码上自治”为特色，发挥平台在阳光村务、民主监督、议事协商、政情下达、民意收集的作用，实现疫情收集、政策宣传、公共服务、防疫部署智慧化。</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市委基层治理委员会</w:t>
            </w:r>
          </w:p>
        </w:tc>
      </w:tr>
      <w:tr w:rsidR="00FE1DE0" w:rsidRPr="00B77BE6">
        <w:trPr>
          <w:trHeight w:val="935"/>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联动“基层治理四平台+消防</w:t>
            </w:r>
            <w:proofErr w:type="gramStart"/>
            <w:r w:rsidRPr="00B77BE6">
              <w:rPr>
                <w:rFonts w:ascii="仿宋" w:eastAsia="仿宋" w:hAnsi="仿宋" w:cs="宋体" w:hint="eastAsia"/>
                <w:color w:val="000000"/>
                <w:kern w:val="0"/>
                <w:sz w:val="20"/>
                <w:szCs w:val="20"/>
              </w:rPr>
              <w:t>秒</w:t>
            </w:r>
            <w:proofErr w:type="gramEnd"/>
            <w:r w:rsidRPr="00B77BE6">
              <w:rPr>
                <w:rFonts w:ascii="仿宋" w:eastAsia="仿宋" w:hAnsi="仿宋" w:cs="宋体" w:hint="eastAsia"/>
                <w:color w:val="000000"/>
                <w:kern w:val="0"/>
                <w:sz w:val="20"/>
                <w:szCs w:val="20"/>
              </w:rPr>
              <w:t>响应”</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充分利用数字赋能，打造“基层治理四平台+消防</w:t>
            </w:r>
            <w:proofErr w:type="gramStart"/>
            <w:r w:rsidRPr="00B77BE6">
              <w:rPr>
                <w:rFonts w:ascii="仿宋" w:eastAsia="仿宋" w:hAnsi="仿宋" w:cs="宋体" w:hint="eastAsia"/>
                <w:color w:val="000000"/>
                <w:kern w:val="0"/>
                <w:sz w:val="20"/>
                <w:szCs w:val="20"/>
              </w:rPr>
              <w:t>秒</w:t>
            </w:r>
            <w:proofErr w:type="gramEnd"/>
            <w:r w:rsidRPr="00B77BE6">
              <w:rPr>
                <w:rFonts w:ascii="仿宋" w:eastAsia="仿宋" w:hAnsi="仿宋" w:cs="宋体" w:hint="eastAsia"/>
                <w:color w:val="000000"/>
                <w:kern w:val="0"/>
                <w:sz w:val="20"/>
                <w:szCs w:val="20"/>
              </w:rPr>
              <w:t>响应”创新基层治理新模式。整合覆盖龙港市</w:t>
            </w:r>
            <w:r w:rsidRPr="00B77BE6">
              <w:rPr>
                <w:rFonts w:ascii="仿宋" w:eastAsia="仿宋" w:hAnsi="仿宋" w:cs="Times New Roman"/>
                <w:color w:val="000000"/>
                <w:kern w:val="0"/>
                <w:sz w:val="20"/>
                <w:szCs w:val="20"/>
              </w:rPr>
              <w:t>4.8</w:t>
            </w:r>
            <w:r w:rsidRPr="00B77BE6">
              <w:rPr>
                <w:rFonts w:ascii="仿宋" w:eastAsia="仿宋" w:hAnsi="仿宋" w:cs="宋体" w:hint="eastAsia"/>
                <w:color w:val="000000"/>
                <w:kern w:val="0"/>
                <w:sz w:val="20"/>
                <w:szCs w:val="20"/>
              </w:rPr>
              <w:t>万家出租房和合用场所，立足火灾防控的关键要素，形成五大政务</w:t>
            </w:r>
            <w:proofErr w:type="gramStart"/>
            <w:r w:rsidRPr="00B77BE6">
              <w:rPr>
                <w:rFonts w:ascii="仿宋" w:eastAsia="仿宋" w:hAnsi="仿宋" w:cs="宋体" w:hint="eastAsia"/>
                <w:color w:val="000000"/>
                <w:kern w:val="0"/>
                <w:sz w:val="20"/>
                <w:szCs w:val="20"/>
              </w:rPr>
              <w:t>感知网</w:t>
            </w:r>
            <w:proofErr w:type="gramEnd"/>
            <w:r w:rsidRPr="00B77BE6">
              <w:rPr>
                <w:rFonts w:ascii="仿宋" w:eastAsia="仿宋" w:hAnsi="仿宋" w:cs="宋体" w:hint="eastAsia"/>
                <w:color w:val="000000"/>
                <w:kern w:val="0"/>
                <w:sz w:val="20"/>
                <w:szCs w:val="20"/>
              </w:rPr>
              <w:t>终端“信息数据池”，辅助基层消防干部和</w:t>
            </w:r>
            <w:proofErr w:type="gramStart"/>
            <w:r w:rsidRPr="00B77BE6">
              <w:rPr>
                <w:rFonts w:ascii="仿宋" w:eastAsia="仿宋" w:hAnsi="仿宋" w:cs="宋体" w:hint="eastAsia"/>
                <w:color w:val="000000"/>
                <w:kern w:val="0"/>
                <w:sz w:val="20"/>
                <w:szCs w:val="20"/>
              </w:rPr>
              <w:t>网格员</w:t>
            </w:r>
            <w:proofErr w:type="gramEnd"/>
            <w:r w:rsidRPr="00B77BE6">
              <w:rPr>
                <w:rFonts w:ascii="仿宋" w:eastAsia="仿宋" w:hAnsi="仿宋" w:cs="宋体" w:hint="eastAsia"/>
                <w:color w:val="000000"/>
                <w:kern w:val="0"/>
                <w:sz w:val="20"/>
                <w:szCs w:val="20"/>
              </w:rPr>
              <w:t>对火情的“监测、处置、反馈”闭环管理，实现“火灾风</w:t>
            </w:r>
            <w:r w:rsidRPr="00B77BE6">
              <w:rPr>
                <w:rFonts w:ascii="仿宋" w:eastAsia="仿宋" w:hAnsi="仿宋" w:cs="宋体" w:hint="eastAsia"/>
                <w:color w:val="000000"/>
                <w:kern w:val="0"/>
                <w:sz w:val="20"/>
                <w:szCs w:val="20"/>
              </w:rPr>
              <w:lastRenderedPageBreak/>
              <w:t>险精准防控、隐患督改精确及时、事故处置智慧联动、监督执法共建共享”。</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市委政法委、市消防救援大队</w:t>
            </w:r>
          </w:p>
        </w:tc>
      </w:tr>
      <w:tr w:rsidR="00FE1DE0" w:rsidRPr="00B77BE6">
        <w:trPr>
          <w:trHeight w:val="1848"/>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4</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弥合城乡数字鸿沟</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建立宅基地数字化交易平台</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利用遥感、航测等手段，采取外业和内业调查相结合方式，对农村宅基地情况进行全面调查，建立健全宅基地数据库，编制宅基地现状图，并以此为基础构建宅基地数字化交易平台，试点推进闲置宅基地和农民房屋使用权在线交易、租赁、入股、置换，盘活利用闲置宅基地和农房，破除城乡二元结构、打通城乡要素流动中梗阻，有效吸引资金、人才、技术等要素流向农村，壮大农村集体经济、增加农民财产性收入、助力乡村振兴。</w:t>
            </w:r>
          </w:p>
        </w:tc>
        <w:tc>
          <w:tcPr>
            <w:tcW w:w="1216" w:type="dxa"/>
            <w:vMerge w:val="restart"/>
            <w:tcBorders>
              <w:top w:val="nil"/>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市农业农村局</w:t>
            </w:r>
          </w:p>
        </w:tc>
      </w:tr>
      <w:tr w:rsidR="00FE1DE0" w:rsidRPr="00B77BE6">
        <w:trPr>
          <w:trHeight w:val="54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年，完成调查登记测量工作，</w:t>
            </w:r>
            <w:proofErr w:type="gramStart"/>
            <w:r w:rsidRPr="00B77BE6">
              <w:rPr>
                <w:rFonts w:ascii="仿宋" w:eastAsia="仿宋" w:hAnsi="仿宋" w:cs="Times New Roman" w:hint="eastAsia"/>
                <w:color w:val="000000"/>
                <w:kern w:val="0"/>
                <w:sz w:val="20"/>
                <w:szCs w:val="20"/>
              </w:rPr>
              <w:t>且数据</w:t>
            </w:r>
            <w:proofErr w:type="gramEnd"/>
            <w:r w:rsidRPr="00B77BE6">
              <w:rPr>
                <w:rFonts w:ascii="仿宋" w:eastAsia="仿宋" w:hAnsi="仿宋" w:cs="Times New Roman" w:hint="eastAsia"/>
                <w:color w:val="000000"/>
                <w:kern w:val="0"/>
                <w:sz w:val="20"/>
                <w:szCs w:val="20"/>
              </w:rPr>
              <w:t>全部入库，有力支撑宅基地数字化交易平台功能运行。</w:t>
            </w:r>
          </w:p>
        </w:tc>
        <w:tc>
          <w:tcPr>
            <w:tcW w:w="1216"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794"/>
        </w:trPr>
        <w:tc>
          <w:tcPr>
            <w:tcW w:w="621"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5</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全域一体化新型政务服务改革</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拓展应用“浙里办”</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依托一体化智能化公共数据平台和“浙里办”，探索“推办”服务，通过信息化技术对电子证照有效期、申请材料、用户办</w:t>
            </w:r>
            <w:proofErr w:type="gramStart"/>
            <w:r w:rsidRPr="00B77BE6">
              <w:rPr>
                <w:rFonts w:ascii="仿宋" w:eastAsia="仿宋" w:hAnsi="仿宋" w:cs="宋体" w:hint="eastAsia"/>
                <w:color w:val="000000"/>
                <w:kern w:val="0"/>
                <w:sz w:val="20"/>
                <w:szCs w:val="20"/>
              </w:rPr>
              <w:t>件行为</w:t>
            </w:r>
            <w:proofErr w:type="gramEnd"/>
            <w:r w:rsidRPr="00B77BE6">
              <w:rPr>
                <w:rFonts w:ascii="仿宋" w:eastAsia="仿宋" w:hAnsi="仿宋" w:cs="宋体" w:hint="eastAsia"/>
                <w:color w:val="000000"/>
                <w:kern w:val="0"/>
                <w:sz w:val="20"/>
                <w:szCs w:val="20"/>
              </w:rPr>
              <w:t>等数据进行分析，主动发现用户应办、待办、</w:t>
            </w:r>
            <w:proofErr w:type="gramStart"/>
            <w:r w:rsidRPr="00B77BE6">
              <w:rPr>
                <w:rFonts w:ascii="仿宋" w:eastAsia="仿宋" w:hAnsi="仿宋" w:cs="宋体" w:hint="eastAsia"/>
                <w:color w:val="000000"/>
                <w:kern w:val="0"/>
                <w:sz w:val="20"/>
                <w:szCs w:val="20"/>
              </w:rPr>
              <w:t>可办事</w:t>
            </w:r>
            <w:proofErr w:type="gramEnd"/>
            <w:r w:rsidRPr="00B77BE6">
              <w:rPr>
                <w:rFonts w:ascii="仿宋" w:eastAsia="仿宋" w:hAnsi="仿宋" w:cs="宋体" w:hint="eastAsia"/>
                <w:color w:val="000000"/>
                <w:kern w:val="0"/>
                <w:sz w:val="20"/>
                <w:szCs w:val="20"/>
              </w:rPr>
              <w:t>项，并及时推送至用户进行选择办理，优化政务服务模式，将被动服务转变为主动服务、提前服务。</w:t>
            </w:r>
          </w:p>
        </w:tc>
        <w:tc>
          <w:tcPr>
            <w:tcW w:w="1216" w:type="dxa"/>
            <w:tcBorders>
              <w:top w:val="single" w:sz="4" w:space="0" w:color="auto"/>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single" w:sz="4" w:space="0" w:color="auto"/>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市政务服务中心、市委组织部、市经发局、市国资公</w:t>
            </w:r>
            <w:r w:rsidRPr="00B77BE6">
              <w:rPr>
                <w:rFonts w:ascii="仿宋" w:eastAsia="仿宋" w:hAnsi="仿宋" w:cs="宋体" w:hint="eastAsia"/>
                <w:color w:val="000000"/>
                <w:kern w:val="0"/>
                <w:sz w:val="20"/>
                <w:szCs w:val="20"/>
              </w:rPr>
              <w:lastRenderedPageBreak/>
              <w:t>司等</w:t>
            </w:r>
          </w:p>
        </w:tc>
      </w:tr>
      <w:tr w:rsidR="00FE1DE0" w:rsidRPr="00B77BE6">
        <w:trPr>
          <w:trHeight w:val="1332"/>
        </w:trPr>
        <w:tc>
          <w:tcPr>
            <w:tcW w:w="621"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6</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深化政府职能</w:t>
            </w:r>
            <w:proofErr w:type="gramStart"/>
            <w:r w:rsidRPr="00B77BE6">
              <w:rPr>
                <w:rFonts w:ascii="仿宋" w:eastAsia="仿宋" w:hAnsi="仿宋" w:cs="宋体" w:hint="eastAsia"/>
                <w:color w:val="000000"/>
                <w:kern w:val="0"/>
                <w:sz w:val="20"/>
                <w:szCs w:val="20"/>
              </w:rPr>
              <w:t>化转移</w:t>
            </w:r>
            <w:proofErr w:type="gramEnd"/>
            <w:r w:rsidRPr="00B77BE6">
              <w:rPr>
                <w:rFonts w:ascii="仿宋" w:eastAsia="仿宋" w:hAnsi="仿宋" w:cs="宋体" w:hint="eastAsia"/>
                <w:color w:val="000000"/>
                <w:kern w:val="0"/>
                <w:sz w:val="20"/>
                <w:szCs w:val="20"/>
              </w:rPr>
              <w:t>改革</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建立政府职能转移工作平台</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依托一体化智能化公共数据平台和温州市信用信息综合服务平台，建立政府职能转移工作平台，整合政府购买服务数据（购买服务项目信息、政府职能转移信息）和社会组织诚信数据（社会组织基本信息、购买服务资金使用信息、服务提供过程信息、服务效果评估信息、社会组织诚信信息），加强政府部门与社会组织之间的协作。</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市财政局、市社会事业局</w:t>
            </w:r>
          </w:p>
        </w:tc>
      </w:tr>
      <w:tr w:rsidR="00FE1DE0" w:rsidRPr="00B77BE6">
        <w:trPr>
          <w:trHeight w:val="1860"/>
        </w:trPr>
        <w:tc>
          <w:tcPr>
            <w:tcW w:w="621"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7</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推进基层治理多元共治</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积分</w:t>
            </w:r>
            <w:proofErr w:type="gramStart"/>
            <w:r w:rsidRPr="00B77BE6">
              <w:rPr>
                <w:rFonts w:ascii="仿宋" w:eastAsia="仿宋" w:hAnsi="仿宋" w:cs="宋体" w:hint="eastAsia"/>
                <w:color w:val="000000"/>
                <w:kern w:val="0"/>
                <w:sz w:val="20"/>
                <w:szCs w:val="20"/>
              </w:rPr>
              <w:t>制基层</w:t>
            </w:r>
            <w:proofErr w:type="gramEnd"/>
            <w:r w:rsidRPr="00B77BE6">
              <w:rPr>
                <w:rFonts w:ascii="仿宋" w:eastAsia="仿宋" w:hAnsi="仿宋" w:cs="宋体" w:hint="eastAsia"/>
                <w:color w:val="000000"/>
                <w:kern w:val="0"/>
                <w:sz w:val="20"/>
                <w:szCs w:val="20"/>
              </w:rPr>
              <w:t>治理模式特色应用</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依托温州“幸福宝”小程序，探索建立龙港积分</w:t>
            </w:r>
            <w:proofErr w:type="gramStart"/>
            <w:r w:rsidRPr="00B77BE6">
              <w:rPr>
                <w:rFonts w:ascii="仿宋" w:eastAsia="仿宋" w:hAnsi="仿宋" w:cs="宋体" w:hint="eastAsia"/>
                <w:color w:val="000000"/>
                <w:kern w:val="0"/>
                <w:sz w:val="20"/>
                <w:szCs w:val="20"/>
              </w:rPr>
              <w:t>制基层</w:t>
            </w:r>
            <w:proofErr w:type="gramEnd"/>
            <w:r w:rsidRPr="00B77BE6">
              <w:rPr>
                <w:rFonts w:ascii="仿宋" w:eastAsia="仿宋" w:hAnsi="仿宋" w:cs="宋体" w:hint="eastAsia"/>
                <w:color w:val="000000"/>
                <w:kern w:val="0"/>
                <w:sz w:val="20"/>
                <w:szCs w:val="20"/>
              </w:rPr>
              <w:t>治理模式特色应用，汇集智慧村社通民意征集和龙港“随手拍”数据至温州“幸福宝”龙港特色应用，累计群众幸福积分。制定幸福积分奖励转化规则，将群众善行、义举、爱心、热心转化为物质和精神上的双重奖励，实现群众参与基层治理良性循环。</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市委基层治理委员会</w:t>
            </w:r>
          </w:p>
        </w:tc>
      </w:tr>
      <w:tr w:rsidR="00FE1DE0" w:rsidRPr="00B77BE6">
        <w:trPr>
          <w:trHeight w:val="2172"/>
        </w:trPr>
        <w:tc>
          <w:tcPr>
            <w:tcW w:w="621"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8</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党政机关</w:t>
            </w: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核心业务数字化</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核心业务数字化</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w:t>
            </w:r>
            <w:proofErr w:type="gramStart"/>
            <w:r w:rsidRPr="00B77BE6">
              <w:rPr>
                <w:rFonts w:ascii="仿宋" w:eastAsia="仿宋" w:hAnsi="仿宋" w:cs="Times New Roman" w:hint="eastAsia"/>
                <w:color w:val="000000"/>
                <w:kern w:val="0"/>
                <w:sz w:val="20"/>
                <w:szCs w:val="20"/>
              </w:rPr>
              <w:t>聚焦党</w:t>
            </w:r>
            <w:proofErr w:type="gramEnd"/>
            <w:r w:rsidRPr="00B77BE6">
              <w:rPr>
                <w:rFonts w:ascii="仿宋" w:eastAsia="仿宋" w:hAnsi="仿宋" w:cs="Times New Roman" w:hint="eastAsia"/>
                <w:color w:val="000000"/>
                <w:kern w:val="0"/>
                <w:sz w:val="20"/>
                <w:szCs w:val="20"/>
              </w:rPr>
              <w:t>的建设、人大工作、政协工作、纪检监察、宣传思想、统战工作、经济调节、市场监管、社会治理、公共服务、乡村振兴、科技创新、</w:t>
            </w:r>
            <w:proofErr w:type="gramStart"/>
            <w:r w:rsidRPr="00B77BE6">
              <w:rPr>
                <w:rFonts w:ascii="仿宋" w:eastAsia="仿宋" w:hAnsi="仿宋" w:cs="Times New Roman" w:hint="eastAsia"/>
                <w:color w:val="000000"/>
                <w:kern w:val="0"/>
                <w:sz w:val="20"/>
                <w:szCs w:val="20"/>
              </w:rPr>
              <w:t>法治龙</w:t>
            </w:r>
            <w:proofErr w:type="gramEnd"/>
            <w:r w:rsidRPr="00B77BE6">
              <w:rPr>
                <w:rFonts w:ascii="仿宋" w:eastAsia="仿宋" w:hAnsi="仿宋" w:cs="Times New Roman" w:hint="eastAsia"/>
                <w:color w:val="000000"/>
                <w:kern w:val="0"/>
                <w:sz w:val="20"/>
                <w:szCs w:val="20"/>
              </w:rPr>
              <w:t>港、</w:t>
            </w:r>
            <w:proofErr w:type="gramStart"/>
            <w:r w:rsidRPr="00B77BE6">
              <w:rPr>
                <w:rFonts w:ascii="仿宋" w:eastAsia="仿宋" w:hAnsi="仿宋" w:cs="Times New Roman" w:hint="eastAsia"/>
                <w:color w:val="000000"/>
                <w:kern w:val="0"/>
                <w:sz w:val="20"/>
                <w:szCs w:val="20"/>
              </w:rPr>
              <w:t>文化龙</w:t>
            </w:r>
            <w:proofErr w:type="gramEnd"/>
            <w:r w:rsidRPr="00B77BE6">
              <w:rPr>
                <w:rFonts w:ascii="仿宋" w:eastAsia="仿宋" w:hAnsi="仿宋" w:cs="Times New Roman" w:hint="eastAsia"/>
                <w:color w:val="000000"/>
                <w:kern w:val="0"/>
                <w:sz w:val="20"/>
                <w:szCs w:val="20"/>
              </w:rPr>
              <w:t>港、</w:t>
            </w:r>
            <w:proofErr w:type="gramStart"/>
            <w:r w:rsidRPr="00B77BE6">
              <w:rPr>
                <w:rFonts w:ascii="仿宋" w:eastAsia="仿宋" w:hAnsi="仿宋" w:cs="Times New Roman" w:hint="eastAsia"/>
                <w:color w:val="000000"/>
                <w:kern w:val="0"/>
                <w:sz w:val="20"/>
                <w:szCs w:val="20"/>
              </w:rPr>
              <w:t>平安龙</w:t>
            </w:r>
            <w:proofErr w:type="gramEnd"/>
            <w:r w:rsidRPr="00B77BE6">
              <w:rPr>
                <w:rFonts w:ascii="仿宋" w:eastAsia="仿宋" w:hAnsi="仿宋" w:cs="Times New Roman" w:hint="eastAsia"/>
                <w:color w:val="000000"/>
                <w:kern w:val="0"/>
                <w:sz w:val="20"/>
                <w:szCs w:val="20"/>
              </w:rPr>
              <w:t>港、</w:t>
            </w:r>
            <w:proofErr w:type="gramStart"/>
            <w:r w:rsidRPr="00B77BE6">
              <w:rPr>
                <w:rFonts w:ascii="仿宋" w:eastAsia="仿宋" w:hAnsi="仿宋" w:cs="Times New Roman" w:hint="eastAsia"/>
                <w:color w:val="000000"/>
                <w:kern w:val="0"/>
                <w:sz w:val="20"/>
                <w:szCs w:val="20"/>
              </w:rPr>
              <w:t>美丽龙</w:t>
            </w:r>
            <w:proofErr w:type="gramEnd"/>
            <w:r w:rsidRPr="00B77BE6">
              <w:rPr>
                <w:rFonts w:ascii="仿宋" w:eastAsia="仿宋" w:hAnsi="仿宋" w:cs="Times New Roman" w:hint="eastAsia"/>
                <w:color w:val="000000"/>
                <w:kern w:val="0"/>
                <w:sz w:val="20"/>
                <w:szCs w:val="20"/>
              </w:rPr>
              <w:t>港、群团工作、机关运行、社区治理等主要领域，编制核心业务梳理指南，确定各机关业务处室主要负责人为第一责任人，主导核心业务梳理，编制业务事项清单、事项量化指标清单，事项数据共享清单、事项流程图，完成</w:t>
            </w:r>
            <w:r w:rsidRPr="00B77BE6">
              <w:rPr>
                <w:rFonts w:ascii="仿宋" w:eastAsia="仿宋" w:hAnsi="仿宋" w:cs="Times New Roman"/>
                <w:color w:val="000000"/>
                <w:kern w:val="0"/>
                <w:sz w:val="20"/>
                <w:szCs w:val="20"/>
              </w:rPr>
              <w:t>40%</w:t>
            </w:r>
            <w:r w:rsidRPr="00B77BE6">
              <w:rPr>
                <w:rFonts w:ascii="仿宋" w:eastAsia="仿宋" w:hAnsi="仿宋" w:cs="Times New Roman" w:hint="eastAsia"/>
                <w:color w:val="000000"/>
                <w:kern w:val="0"/>
                <w:sz w:val="20"/>
                <w:szCs w:val="20"/>
              </w:rPr>
              <w:t>主要领域核心业务事件组。建设“智慧村社”平台，完成架构调整并进行集结号、党群活动等模块开发及驾驶舱初步建设。</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市委市府办、市委组织部</w:t>
            </w: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年，构建完成</w:t>
            </w:r>
            <w:r w:rsidRPr="00B77BE6">
              <w:rPr>
                <w:rFonts w:ascii="仿宋" w:eastAsia="仿宋" w:hAnsi="仿宋" w:cs="Times New Roman"/>
                <w:color w:val="000000"/>
                <w:kern w:val="0"/>
                <w:sz w:val="20"/>
                <w:szCs w:val="20"/>
              </w:rPr>
              <w:t>80%</w:t>
            </w:r>
            <w:r w:rsidRPr="00B77BE6">
              <w:rPr>
                <w:rFonts w:ascii="仿宋" w:eastAsia="仿宋" w:hAnsi="仿宋" w:cs="Times New Roman" w:hint="eastAsia"/>
                <w:color w:val="000000"/>
                <w:kern w:val="0"/>
                <w:sz w:val="20"/>
                <w:szCs w:val="20"/>
              </w:rPr>
              <w:t>主要领域核心业务事件组，并将已纳入的主要领域模块，实行常态化管理。</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28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2025</w:t>
            </w:r>
            <w:r w:rsidRPr="00B77BE6">
              <w:rPr>
                <w:rFonts w:ascii="仿宋" w:eastAsia="仿宋" w:hAnsi="仿宋" w:cs="Times New Roman" w:hint="eastAsia"/>
                <w:color w:val="000000"/>
                <w:kern w:val="0"/>
                <w:sz w:val="20"/>
                <w:szCs w:val="20"/>
              </w:rPr>
              <w:t>年，构建完成</w:t>
            </w:r>
            <w:r w:rsidRPr="00B77BE6">
              <w:rPr>
                <w:rFonts w:ascii="仿宋" w:eastAsia="仿宋" w:hAnsi="仿宋" w:cs="Times New Roman"/>
                <w:color w:val="000000"/>
                <w:kern w:val="0"/>
                <w:sz w:val="20"/>
                <w:szCs w:val="20"/>
              </w:rPr>
              <w:t>100%</w:t>
            </w:r>
            <w:r w:rsidRPr="00B77BE6">
              <w:rPr>
                <w:rFonts w:ascii="仿宋" w:eastAsia="仿宋" w:hAnsi="仿宋" w:cs="Times New Roman" w:hint="eastAsia"/>
                <w:color w:val="000000"/>
                <w:kern w:val="0"/>
                <w:sz w:val="20"/>
                <w:szCs w:val="20"/>
              </w:rPr>
              <w:t>主要领域核心业务事件组。</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332"/>
        </w:trPr>
        <w:tc>
          <w:tcPr>
            <w:tcW w:w="621"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9</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建设龙港</w:t>
            </w:r>
            <w:proofErr w:type="gramStart"/>
            <w:r w:rsidRPr="00B77BE6">
              <w:rPr>
                <w:rFonts w:ascii="仿宋" w:eastAsia="仿宋" w:hAnsi="仿宋" w:cs="宋体" w:hint="eastAsia"/>
                <w:color w:val="000000"/>
                <w:kern w:val="0"/>
                <w:sz w:val="20"/>
                <w:szCs w:val="20"/>
              </w:rPr>
              <w:t>市政治</w:t>
            </w:r>
            <w:proofErr w:type="gramEnd"/>
            <w:r w:rsidRPr="00B77BE6">
              <w:rPr>
                <w:rFonts w:ascii="仿宋" w:eastAsia="仿宋" w:hAnsi="仿宋" w:cs="宋体" w:hint="eastAsia"/>
                <w:color w:val="000000"/>
                <w:kern w:val="0"/>
                <w:sz w:val="20"/>
                <w:szCs w:val="20"/>
              </w:rPr>
              <w:t>生态评估净化系统</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建立纪检监察基础数据库，满足“信息核查共享、预警分析筛查、两个责任监督、巡视巡察整改、基层治理阳光、政治画像、政治生态评估”等需求；梳理政治生态指标，通过数据填报和自动获取方式，将监测指标数据进行汇总、分析、</w:t>
            </w:r>
            <w:proofErr w:type="gramStart"/>
            <w:r w:rsidRPr="00B77BE6">
              <w:rPr>
                <w:rFonts w:ascii="仿宋" w:eastAsia="仿宋" w:hAnsi="仿宋" w:cs="Times New Roman" w:hint="eastAsia"/>
                <w:color w:val="000000"/>
                <w:kern w:val="0"/>
                <w:sz w:val="20"/>
                <w:szCs w:val="20"/>
              </w:rPr>
              <w:t>研</w:t>
            </w:r>
            <w:proofErr w:type="gramEnd"/>
            <w:r w:rsidRPr="00B77BE6">
              <w:rPr>
                <w:rFonts w:ascii="仿宋" w:eastAsia="仿宋" w:hAnsi="仿宋" w:cs="Times New Roman" w:hint="eastAsia"/>
                <w:color w:val="000000"/>
                <w:kern w:val="0"/>
                <w:sz w:val="20"/>
                <w:szCs w:val="20"/>
              </w:rPr>
              <w:t>判；根据问题报告，发出整改督办事项，并进行跟踪，直至整改落实到位，实现政治生态净化。</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市纪委机关</w:t>
            </w:r>
          </w:p>
        </w:tc>
      </w:tr>
      <w:tr w:rsidR="00FE1DE0" w:rsidRPr="00B77BE6">
        <w:trPr>
          <w:trHeight w:val="804"/>
        </w:trPr>
        <w:tc>
          <w:tcPr>
            <w:tcW w:w="621" w:type="dxa"/>
            <w:tcBorders>
              <w:top w:val="nil"/>
              <w:left w:val="single" w:sz="8" w:space="0" w:color="auto"/>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10</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网络生态</w:t>
            </w:r>
            <w:proofErr w:type="gramStart"/>
            <w:r w:rsidRPr="00B77BE6">
              <w:rPr>
                <w:rFonts w:ascii="仿宋" w:eastAsia="仿宋" w:hAnsi="仿宋" w:cs="宋体" w:hint="eastAsia"/>
                <w:color w:val="000000"/>
                <w:kern w:val="0"/>
                <w:sz w:val="20"/>
                <w:szCs w:val="20"/>
              </w:rPr>
              <w:t>数治通</w:t>
            </w:r>
            <w:proofErr w:type="gramEnd"/>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年启动业务场景展示开发，细化场景设计，部分业务实施部署，完成核心业务场景功能开发以及数据对接，继续完成核心业务场景联调测试并进行落地试运行。</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市委宣传统战部</w:t>
            </w:r>
          </w:p>
        </w:tc>
      </w:tr>
      <w:tr w:rsidR="00FE1DE0" w:rsidRPr="00B77BE6">
        <w:trPr>
          <w:trHeight w:val="1056"/>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11</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数字社会</w:t>
            </w: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建设幸福未来社区</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建设幸福未来社区</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年以一个社区为试点，搭建邻里开放平台，实现公告通知、社区活动发布及管理、邻里公约、小区话题、社区议事堂、志愿者管理、共享服务发布及预约等功能。开发</w:t>
            </w:r>
            <w:r w:rsidRPr="00B77BE6">
              <w:rPr>
                <w:rFonts w:ascii="仿宋" w:eastAsia="仿宋" w:hAnsi="仿宋" w:cs="Times New Roman"/>
                <w:color w:val="000000"/>
                <w:kern w:val="0"/>
                <w:sz w:val="20"/>
                <w:szCs w:val="20"/>
              </w:rPr>
              <w:t>BIM</w:t>
            </w:r>
            <w:r w:rsidRPr="00B77BE6">
              <w:rPr>
                <w:rFonts w:ascii="仿宋" w:eastAsia="仿宋" w:hAnsi="仿宋" w:cs="Times New Roman" w:hint="eastAsia"/>
                <w:color w:val="000000"/>
                <w:kern w:val="0"/>
                <w:sz w:val="20"/>
                <w:szCs w:val="20"/>
              </w:rPr>
              <w:t>平台，协同设计、施工及</w:t>
            </w:r>
            <w:proofErr w:type="spellStart"/>
            <w:r w:rsidRPr="00B77BE6">
              <w:rPr>
                <w:rFonts w:ascii="仿宋" w:eastAsia="仿宋" w:hAnsi="仿宋" w:cs="Times New Roman"/>
                <w:color w:val="000000"/>
                <w:kern w:val="0"/>
                <w:sz w:val="20"/>
                <w:szCs w:val="20"/>
              </w:rPr>
              <w:t>IoT</w:t>
            </w:r>
            <w:proofErr w:type="spellEnd"/>
            <w:r w:rsidRPr="00B77BE6">
              <w:rPr>
                <w:rFonts w:ascii="仿宋" w:eastAsia="仿宋" w:hAnsi="仿宋" w:cs="Times New Roman" w:hint="eastAsia"/>
                <w:color w:val="000000"/>
                <w:kern w:val="0"/>
                <w:sz w:val="20"/>
                <w:szCs w:val="20"/>
              </w:rPr>
              <w:t>平台开发、设备接入、辅助运维等，提供社区地图和建筑的二维和三维可视化建模。</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2021-2023</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市社会事业局、市自然资源和规划建设局</w:t>
            </w:r>
          </w:p>
        </w:tc>
      </w:tr>
      <w:tr w:rsidR="00FE1DE0" w:rsidRPr="00B77BE6">
        <w:trPr>
          <w:trHeight w:val="1056"/>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在试点社区搭建积分中心，通过积分中心实现社区积分规则制定、积分记录掌握、积分等级规划、积分兑换等服务。实现各类应用如社区内部智慧物业、智慧消防、智慧安防、智慧能源计量安全监测、智慧交通信息数据及智慧垃圾分类等无缝接入平台。</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06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w:t>
            </w:r>
            <w:r w:rsidRPr="00B77BE6">
              <w:rPr>
                <w:rFonts w:ascii="仿宋" w:eastAsia="仿宋" w:hAnsi="仿宋" w:cs="Times New Roman" w:hint="eastAsia"/>
                <w:color w:val="000000"/>
                <w:kern w:val="0"/>
                <w:sz w:val="20"/>
                <w:szCs w:val="20"/>
              </w:rPr>
              <w:t>年在试点社区建设完成九大应用场景，业态包含社区卫生服务中心、幸福学堂、社区服务用房、社区养老用房、社区健身用房、体育用房等，为居民提供一站式“</w:t>
            </w:r>
            <w:r w:rsidRPr="00B77BE6">
              <w:rPr>
                <w:rFonts w:ascii="仿宋" w:eastAsia="仿宋" w:hAnsi="仿宋" w:cs="Times New Roman"/>
                <w:color w:val="000000"/>
                <w:kern w:val="0"/>
                <w:sz w:val="20"/>
                <w:szCs w:val="20"/>
              </w:rPr>
              <w:t>5</w:t>
            </w:r>
            <w:r w:rsidRPr="00B77BE6">
              <w:rPr>
                <w:rFonts w:ascii="仿宋" w:eastAsia="仿宋" w:hAnsi="仿宋" w:cs="Times New Roman" w:hint="eastAsia"/>
                <w:color w:val="000000"/>
                <w:kern w:val="0"/>
                <w:sz w:val="20"/>
                <w:szCs w:val="20"/>
              </w:rPr>
              <w:t>分钟生活圈”服务配套，建立多形式邻里服务与交往空间。</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584"/>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12</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完善智慧医疗建设</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完善智慧医疗建设</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年，打通银行与公立医院和社区卫生服务中心的计费系统，支持多家银行卡、微信、支付宝等支付方式，推行“先看病、后付费，信用支付”的医疗支付模式。将</w:t>
            </w:r>
            <w:proofErr w:type="gramStart"/>
            <w:r w:rsidRPr="00B77BE6">
              <w:rPr>
                <w:rFonts w:ascii="仿宋" w:eastAsia="仿宋" w:hAnsi="仿宋" w:cs="Times New Roman" w:hint="eastAsia"/>
                <w:color w:val="000000"/>
                <w:kern w:val="0"/>
                <w:sz w:val="20"/>
                <w:szCs w:val="20"/>
              </w:rPr>
              <w:t>医</w:t>
            </w:r>
            <w:proofErr w:type="gramEnd"/>
            <w:r w:rsidRPr="00B77BE6">
              <w:rPr>
                <w:rFonts w:ascii="仿宋" w:eastAsia="仿宋" w:hAnsi="仿宋" w:cs="Times New Roman" w:hint="eastAsia"/>
                <w:color w:val="000000"/>
                <w:kern w:val="0"/>
                <w:sz w:val="20"/>
                <w:szCs w:val="20"/>
              </w:rPr>
              <w:t>共</w:t>
            </w:r>
            <w:proofErr w:type="gramStart"/>
            <w:r w:rsidRPr="00B77BE6">
              <w:rPr>
                <w:rFonts w:ascii="仿宋" w:eastAsia="仿宋" w:hAnsi="仿宋" w:cs="Times New Roman" w:hint="eastAsia"/>
                <w:color w:val="000000"/>
                <w:kern w:val="0"/>
                <w:sz w:val="20"/>
                <w:szCs w:val="20"/>
              </w:rPr>
              <w:t>体成员</w:t>
            </w:r>
            <w:proofErr w:type="gramEnd"/>
            <w:r w:rsidRPr="00B77BE6">
              <w:rPr>
                <w:rFonts w:ascii="仿宋" w:eastAsia="仿宋" w:hAnsi="仿宋" w:cs="Times New Roman" w:hint="eastAsia"/>
                <w:color w:val="000000"/>
                <w:kern w:val="0"/>
                <w:sz w:val="20"/>
                <w:szCs w:val="20"/>
              </w:rPr>
              <w:t>单位门诊</w:t>
            </w:r>
            <w:proofErr w:type="gramStart"/>
            <w:r w:rsidRPr="00B77BE6">
              <w:rPr>
                <w:rFonts w:ascii="仿宋" w:eastAsia="仿宋" w:hAnsi="仿宋" w:cs="Times New Roman" w:hint="eastAsia"/>
                <w:color w:val="000000"/>
                <w:kern w:val="0"/>
                <w:sz w:val="20"/>
                <w:szCs w:val="20"/>
              </w:rPr>
              <w:t>号源池统一纳入医</w:t>
            </w:r>
            <w:proofErr w:type="gramEnd"/>
            <w:r w:rsidRPr="00B77BE6">
              <w:rPr>
                <w:rFonts w:ascii="仿宋" w:eastAsia="仿宋" w:hAnsi="仿宋" w:cs="Times New Roman" w:hint="eastAsia"/>
                <w:color w:val="000000"/>
                <w:kern w:val="0"/>
                <w:sz w:val="20"/>
                <w:szCs w:val="20"/>
              </w:rPr>
              <w:t>共体牵头医院</w:t>
            </w:r>
            <w:proofErr w:type="gramStart"/>
            <w:r w:rsidRPr="00B77BE6">
              <w:rPr>
                <w:rFonts w:ascii="仿宋" w:eastAsia="仿宋" w:hAnsi="仿宋" w:cs="Times New Roman" w:hint="eastAsia"/>
                <w:color w:val="000000"/>
                <w:kern w:val="0"/>
                <w:sz w:val="20"/>
                <w:szCs w:val="20"/>
              </w:rPr>
              <w:t>号源池</w:t>
            </w:r>
            <w:proofErr w:type="gramEnd"/>
            <w:r w:rsidRPr="00B77BE6">
              <w:rPr>
                <w:rFonts w:ascii="仿宋" w:eastAsia="仿宋" w:hAnsi="仿宋" w:cs="Times New Roman" w:hint="eastAsia"/>
                <w:color w:val="000000"/>
                <w:kern w:val="0"/>
                <w:sz w:val="20"/>
                <w:szCs w:val="20"/>
              </w:rPr>
              <w:t>或区域统一</w:t>
            </w:r>
            <w:proofErr w:type="gramStart"/>
            <w:r w:rsidRPr="00B77BE6">
              <w:rPr>
                <w:rFonts w:ascii="仿宋" w:eastAsia="仿宋" w:hAnsi="仿宋" w:cs="Times New Roman" w:hint="eastAsia"/>
                <w:color w:val="000000"/>
                <w:kern w:val="0"/>
                <w:sz w:val="20"/>
                <w:szCs w:val="20"/>
              </w:rPr>
              <w:t>号源池</w:t>
            </w:r>
            <w:proofErr w:type="gramEnd"/>
            <w:r w:rsidRPr="00B77BE6">
              <w:rPr>
                <w:rFonts w:ascii="仿宋" w:eastAsia="仿宋" w:hAnsi="仿宋" w:cs="Times New Roman" w:hint="eastAsia"/>
                <w:color w:val="000000"/>
                <w:kern w:val="0"/>
                <w:sz w:val="20"/>
                <w:szCs w:val="20"/>
              </w:rPr>
              <w:t>，牵头医院至少</w:t>
            </w:r>
            <w:r w:rsidRPr="00B77BE6">
              <w:rPr>
                <w:rFonts w:ascii="仿宋" w:eastAsia="仿宋" w:hAnsi="仿宋" w:cs="Times New Roman"/>
                <w:color w:val="000000"/>
                <w:kern w:val="0"/>
                <w:sz w:val="20"/>
                <w:szCs w:val="20"/>
              </w:rPr>
              <w:t>40</w:t>
            </w:r>
            <w:r w:rsidRPr="00B77BE6">
              <w:rPr>
                <w:rFonts w:ascii="仿宋" w:eastAsia="仿宋" w:hAnsi="仿宋" w:cs="Times New Roman" w:hint="eastAsia"/>
                <w:color w:val="000000"/>
                <w:kern w:val="0"/>
                <w:sz w:val="20"/>
                <w:szCs w:val="20"/>
              </w:rPr>
              <w:t>%</w:t>
            </w:r>
            <w:proofErr w:type="gramStart"/>
            <w:r w:rsidRPr="00B77BE6">
              <w:rPr>
                <w:rFonts w:ascii="仿宋" w:eastAsia="仿宋" w:hAnsi="仿宋" w:cs="Times New Roman" w:hint="eastAsia"/>
                <w:color w:val="000000"/>
                <w:kern w:val="0"/>
                <w:sz w:val="20"/>
                <w:szCs w:val="20"/>
              </w:rPr>
              <w:t>号源提前</w:t>
            </w:r>
            <w:proofErr w:type="gramEnd"/>
            <w:r w:rsidRPr="00B77BE6">
              <w:rPr>
                <w:rFonts w:ascii="仿宋" w:eastAsia="仿宋" w:hAnsi="仿宋" w:cs="Times New Roman" w:hint="eastAsia"/>
                <w:color w:val="000000"/>
                <w:kern w:val="0"/>
                <w:sz w:val="20"/>
                <w:szCs w:val="20"/>
              </w:rPr>
              <w:t>或优先开放给</w:t>
            </w:r>
            <w:proofErr w:type="gramStart"/>
            <w:r w:rsidRPr="00B77BE6">
              <w:rPr>
                <w:rFonts w:ascii="仿宋" w:eastAsia="仿宋" w:hAnsi="仿宋" w:cs="Times New Roman" w:hint="eastAsia"/>
                <w:color w:val="000000"/>
                <w:kern w:val="0"/>
                <w:sz w:val="20"/>
                <w:szCs w:val="20"/>
              </w:rPr>
              <w:t>医</w:t>
            </w:r>
            <w:proofErr w:type="gramEnd"/>
            <w:r w:rsidRPr="00B77BE6">
              <w:rPr>
                <w:rFonts w:ascii="仿宋" w:eastAsia="仿宋" w:hAnsi="仿宋" w:cs="Times New Roman" w:hint="eastAsia"/>
                <w:color w:val="000000"/>
                <w:kern w:val="0"/>
                <w:sz w:val="20"/>
                <w:szCs w:val="20"/>
              </w:rPr>
              <w:t>共体内成员单位。建设“生命急救</w:t>
            </w:r>
            <w:proofErr w:type="gramStart"/>
            <w:r w:rsidRPr="00B77BE6">
              <w:rPr>
                <w:rFonts w:ascii="仿宋" w:eastAsia="仿宋" w:hAnsi="仿宋" w:cs="Times New Roman" w:hint="eastAsia"/>
                <w:color w:val="000000"/>
                <w:kern w:val="0"/>
                <w:sz w:val="20"/>
                <w:szCs w:val="20"/>
              </w:rPr>
              <w:t>一</w:t>
            </w:r>
            <w:proofErr w:type="gramEnd"/>
            <w:r w:rsidRPr="00B77BE6">
              <w:rPr>
                <w:rFonts w:ascii="仿宋" w:eastAsia="仿宋" w:hAnsi="仿宋" w:cs="Times New Roman" w:hint="eastAsia"/>
                <w:color w:val="000000"/>
                <w:kern w:val="0"/>
                <w:sz w:val="20"/>
                <w:szCs w:val="20"/>
              </w:rPr>
              <w:t>健达”系统，部署安装</w:t>
            </w:r>
            <w:r w:rsidRPr="00B77BE6">
              <w:rPr>
                <w:rFonts w:ascii="仿宋" w:eastAsia="仿宋" w:hAnsi="仿宋" w:cs="Times New Roman"/>
                <w:color w:val="000000"/>
                <w:kern w:val="0"/>
                <w:sz w:val="20"/>
                <w:szCs w:val="20"/>
              </w:rPr>
              <w:t>120</w:t>
            </w:r>
            <w:r w:rsidRPr="00B77BE6">
              <w:rPr>
                <w:rFonts w:ascii="仿宋" w:eastAsia="仿宋" w:hAnsi="仿宋" w:cs="Times New Roman" w:hint="eastAsia"/>
                <w:color w:val="000000"/>
                <w:kern w:val="0"/>
                <w:sz w:val="20"/>
                <w:szCs w:val="20"/>
              </w:rPr>
              <w:t>调度软件，进行人员招录、培训，并开展试运行，依托温州市系统做好持续优化。</w:t>
            </w:r>
          </w:p>
        </w:tc>
        <w:tc>
          <w:tcPr>
            <w:tcW w:w="1216" w:type="dxa"/>
            <w:vMerge w:val="restart"/>
            <w:tcBorders>
              <w:top w:val="nil"/>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市社会事业局</w:t>
            </w:r>
          </w:p>
        </w:tc>
      </w:tr>
      <w:tr w:rsidR="00FE1DE0" w:rsidRPr="00B77BE6">
        <w:trPr>
          <w:trHeight w:val="1056"/>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年，建设完成</w:t>
            </w:r>
            <w:r w:rsidRPr="00B77BE6">
              <w:rPr>
                <w:rFonts w:ascii="仿宋" w:eastAsia="仿宋" w:hAnsi="仿宋" w:cs="Times New Roman"/>
                <w:color w:val="000000"/>
                <w:kern w:val="0"/>
                <w:sz w:val="20"/>
                <w:szCs w:val="20"/>
              </w:rPr>
              <w:t>5G</w:t>
            </w:r>
            <w:r w:rsidRPr="00B77BE6">
              <w:rPr>
                <w:rFonts w:ascii="仿宋" w:eastAsia="仿宋" w:hAnsi="仿宋" w:cs="Times New Roman" w:hint="eastAsia"/>
                <w:color w:val="000000"/>
                <w:kern w:val="0"/>
                <w:sz w:val="20"/>
                <w:szCs w:val="20"/>
              </w:rPr>
              <w:t>云诊疗平台，提供全实效、</w:t>
            </w:r>
            <w:proofErr w:type="gramStart"/>
            <w:r w:rsidRPr="00B77BE6">
              <w:rPr>
                <w:rFonts w:ascii="仿宋" w:eastAsia="仿宋" w:hAnsi="仿宋" w:cs="Times New Roman" w:hint="eastAsia"/>
                <w:color w:val="000000"/>
                <w:kern w:val="0"/>
                <w:sz w:val="20"/>
                <w:szCs w:val="20"/>
              </w:rPr>
              <w:t>全领域</w:t>
            </w:r>
            <w:proofErr w:type="gramEnd"/>
            <w:r w:rsidRPr="00B77BE6">
              <w:rPr>
                <w:rFonts w:ascii="仿宋" w:eastAsia="仿宋" w:hAnsi="仿宋" w:cs="Times New Roman" w:hint="eastAsia"/>
                <w:color w:val="000000"/>
                <w:kern w:val="0"/>
                <w:sz w:val="20"/>
                <w:szCs w:val="20"/>
              </w:rPr>
              <w:t>诊疗服务。推广“混合门诊”的服务模式，建设推广通用的数字化</w:t>
            </w:r>
            <w:proofErr w:type="gramStart"/>
            <w:r w:rsidRPr="00B77BE6">
              <w:rPr>
                <w:rFonts w:ascii="仿宋" w:eastAsia="仿宋" w:hAnsi="仿宋" w:cs="Times New Roman" w:hint="eastAsia"/>
                <w:color w:val="000000"/>
                <w:kern w:val="0"/>
                <w:sz w:val="20"/>
                <w:szCs w:val="20"/>
              </w:rPr>
              <w:t>医</w:t>
            </w:r>
            <w:proofErr w:type="gramEnd"/>
            <w:r w:rsidRPr="00B77BE6">
              <w:rPr>
                <w:rFonts w:ascii="仿宋" w:eastAsia="仿宋" w:hAnsi="仿宋" w:cs="Times New Roman" w:hint="eastAsia"/>
                <w:color w:val="000000"/>
                <w:kern w:val="0"/>
                <w:sz w:val="20"/>
                <w:szCs w:val="20"/>
              </w:rPr>
              <w:t>共体系统，建成一张卫生健康协同服务“医疗健康信息应用网”。推进落实“两卡融合、</w:t>
            </w:r>
            <w:proofErr w:type="gramStart"/>
            <w:r w:rsidRPr="00B77BE6">
              <w:rPr>
                <w:rFonts w:ascii="仿宋" w:eastAsia="仿宋" w:hAnsi="仿宋" w:cs="Times New Roman" w:hint="eastAsia"/>
                <w:color w:val="000000"/>
                <w:kern w:val="0"/>
                <w:sz w:val="20"/>
                <w:szCs w:val="20"/>
              </w:rPr>
              <w:t>一</w:t>
            </w:r>
            <w:proofErr w:type="gramEnd"/>
            <w:r w:rsidRPr="00B77BE6">
              <w:rPr>
                <w:rFonts w:ascii="仿宋" w:eastAsia="仿宋" w:hAnsi="仿宋" w:cs="Times New Roman" w:hint="eastAsia"/>
                <w:color w:val="000000"/>
                <w:kern w:val="0"/>
                <w:sz w:val="20"/>
                <w:szCs w:val="20"/>
              </w:rPr>
              <w:t>卡通办”项目，争取居民电子</w:t>
            </w:r>
            <w:proofErr w:type="gramStart"/>
            <w:r w:rsidRPr="00B77BE6">
              <w:rPr>
                <w:rFonts w:ascii="仿宋" w:eastAsia="仿宋" w:hAnsi="仿宋" w:cs="Times New Roman" w:hint="eastAsia"/>
                <w:color w:val="000000"/>
                <w:kern w:val="0"/>
                <w:sz w:val="20"/>
                <w:szCs w:val="20"/>
              </w:rPr>
              <w:t>健康卡</w:t>
            </w:r>
            <w:proofErr w:type="gramEnd"/>
            <w:r w:rsidRPr="00B77BE6">
              <w:rPr>
                <w:rFonts w:ascii="仿宋" w:eastAsia="仿宋" w:hAnsi="仿宋" w:cs="Times New Roman" w:hint="eastAsia"/>
                <w:color w:val="000000"/>
                <w:kern w:val="0"/>
                <w:sz w:val="20"/>
                <w:szCs w:val="20"/>
              </w:rPr>
              <w:t>覆盖率达到</w:t>
            </w:r>
            <w:r w:rsidRPr="00B77BE6">
              <w:rPr>
                <w:rFonts w:ascii="仿宋" w:eastAsia="仿宋" w:hAnsi="仿宋" w:cs="Times New Roman"/>
                <w:color w:val="000000"/>
                <w:kern w:val="0"/>
                <w:sz w:val="20"/>
                <w:szCs w:val="20"/>
              </w:rPr>
              <w:t>80</w:t>
            </w:r>
            <w:r w:rsidRPr="00B77BE6">
              <w:rPr>
                <w:rFonts w:ascii="仿宋" w:eastAsia="仿宋" w:hAnsi="仿宋" w:cs="Times New Roman" w:hint="eastAsia"/>
                <w:color w:val="000000"/>
                <w:kern w:val="0"/>
                <w:sz w:val="20"/>
                <w:szCs w:val="20"/>
              </w:rPr>
              <w:t>%。</w:t>
            </w:r>
          </w:p>
        </w:tc>
        <w:tc>
          <w:tcPr>
            <w:tcW w:w="1216"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793"/>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年，促进</w:t>
            </w:r>
            <w:r w:rsidRPr="00B77BE6">
              <w:rPr>
                <w:rFonts w:ascii="仿宋" w:eastAsia="仿宋" w:hAnsi="仿宋" w:cs="Times New Roman"/>
                <w:color w:val="000000"/>
                <w:kern w:val="0"/>
                <w:sz w:val="20"/>
                <w:szCs w:val="20"/>
              </w:rPr>
              <w:t>5G</w:t>
            </w:r>
            <w:r w:rsidRPr="00B77BE6">
              <w:rPr>
                <w:rFonts w:ascii="仿宋" w:eastAsia="仿宋" w:hAnsi="仿宋" w:cs="Times New Roman" w:hint="eastAsia"/>
                <w:color w:val="000000"/>
                <w:kern w:val="0"/>
                <w:sz w:val="20"/>
                <w:szCs w:val="20"/>
              </w:rPr>
              <w:t>、</w:t>
            </w:r>
            <w:r w:rsidRPr="00B77BE6">
              <w:rPr>
                <w:rFonts w:ascii="仿宋" w:eastAsia="仿宋" w:hAnsi="仿宋" w:cs="Times New Roman"/>
                <w:color w:val="000000"/>
                <w:kern w:val="0"/>
                <w:sz w:val="20"/>
                <w:szCs w:val="20"/>
              </w:rPr>
              <w:t>IPv6</w:t>
            </w:r>
            <w:r w:rsidRPr="00B77BE6">
              <w:rPr>
                <w:rFonts w:ascii="仿宋" w:eastAsia="仿宋" w:hAnsi="仿宋" w:cs="Times New Roman" w:hint="eastAsia"/>
                <w:color w:val="000000"/>
                <w:kern w:val="0"/>
                <w:sz w:val="20"/>
                <w:szCs w:val="20"/>
              </w:rPr>
              <w:t>等新技术在物联网疫苗、冷链全过程管理等医疗卫生领域的试点应用；并基于人工智能和语音识别技术，探索</w:t>
            </w:r>
            <w:r w:rsidRPr="00B77BE6">
              <w:rPr>
                <w:rFonts w:ascii="仿宋" w:eastAsia="仿宋" w:hAnsi="仿宋" w:cs="Times New Roman"/>
                <w:color w:val="000000"/>
                <w:kern w:val="0"/>
                <w:sz w:val="20"/>
                <w:szCs w:val="20"/>
              </w:rPr>
              <w:t>AI</w:t>
            </w:r>
            <w:r w:rsidRPr="00B77BE6">
              <w:rPr>
                <w:rFonts w:ascii="仿宋" w:eastAsia="仿宋" w:hAnsi="仿宋" w:cs="Times New Roman" w:hint="eastAsia"/>
                <w:color w:val="000000"/>
                <w:kern w:val="0"/>
                <w:sz w:val="20"/>
                <w:szCs w:val="20"/>
              </w:rPr>
              <w:t>客</w:t>
            </w:r>
            <w:proofErr w:type="gramStart"/>
            <w:r w:rsidRPr="00B77BE6">
              <w:rPr>
                <w:rFonts w:ascii="仿宋" w:eastAsia="仿宋" w:hAnsi="仿宋" w:cs="Times New Roman" w:hint="eastAsia"/>
                <w:color w:val="000000"/>
                <w:kern w:val="0"/>
                <w:sz w:val="20"/>
                <w:szCs w:val="20"/>
              </w:rPr>
              <w:t>服提供</w:t>
            </w:r>
            <w:proofErr w:type="gramEnd"/>
            <w:r w:rsidRPr="00B77BE6">
              <w:rPr>
                <w:rFonts w:ascii="仿宋" w:eastAsia="仿宋" w:hAnsi="仿宋" w:cs="Times New Roman" w:hint="eastAsia"/>
                <w:color w:val="000000"/>
                <w:kern w:val="0"/>
                <w:sz w:val="20"/>
                <w:szCs w:val="20"/>
              </w:rPr>
              <w:t>医疗咨询、智能导诊等服务。建设完成贯通</w:t>
            </w:r>
            <w:proofErr w:type="gramStart"/>
            <w:r w:rsidRPr="00B77BE6">
              <w:rPr>
                <w:rFonts w:ascii="仿宋" w:eastAsia="仿宋" w:hAnsi="仿宋" w:cs="Times New Roman" w:hint="eastAsia"/>
                <w:color w:val="000000"/>
                <w:kern w:val="0"/>
                <w:sz w:val="20"/>
                <w:szCs w:val="20"/>
              </w:rPr>
              <w:t>医</w:t>
            </w:r>
            <w:proofErr w:type="gramEnd"/>
            <w:r w:rsidRPr="00B77BE6">
              <w:rPr>
                <w:rFonts w:ascii="仿宋" w:eastAsia="仿宋" w:hAnsi="仿宋" w:cs="Times New Roman" w:hint="eastAsia"/>
                <w:color w:val="000000"/>
                <w:kern w:val="0"/>
                <w:sz w:val="20"/>
                <w:szCs w:val="20"/>
              </w:rPr>
              <w:t>共体内人财物统一运营管理信息系统，建立信息共享互通机制，做到区域卫生行业人力资源信息和患者基本信息统一互通共享。不断丰富项目应用场景，扩</w:t>
            </w:r>
            <w:r w:rsidRPr="00B77BE6">
              <w:rPr>
                <w:rFonts w:ascii="仿宋" w:eastAsia="仿宋" w:hAnsi="仿宋" w:cs="Times New Roman" w:hint="eastAsia"/>
                <w:color w:val="000000"/>
                <w:kern w:val="0"/>
                <w:sz w:val="20"/>
                <w:szCs w:val="20"/>
              </w:rPr>
              <w:lastRenderedPageBreak/>
              <w:t>大覆盖范围，向民众提供在线医疗卫生科普、疾病预防播报和个人医疗档案信息查询等更多元、更全面的医疗卫生服务。</w:t>
            </w:r>
          </w:p>
        </w:tc>
        <w:tc>
          <w:tcPr>
            <w:tcW w:w="1216"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200"/>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13</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完善智慧养老救助建设</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完善智慧养老救助建设</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年，推广“浙里养”智慧养老应用，争取达到</w:t>
            </w:r>
            <w:r w:rsidRPr="00B77BE6">
              <w:rPr>
                <w:rFonts w:ascii="仿宋" w:eastAsia="仿宋" w:hAnsi="仿宋" w:cs="Times New Roman"/>
                <w:color w:val="000000"/>
                <w:kern w:val="0"/>
                <w:sz w:val="20"/>
                <w:szCs w:val="20"/>
              </w:rPr>
              <w:t>60</w:t>
            </w:r>
            <w:r w:rsidRPr="00B77BE6">
              <w:rPr>
                <w:rFonts w:ascii="仿宋" w:eastAsia="仿宋" w:hAnsi="仿宋" w:cs="Times New Roman" w:hint="eastAsia"/>
                <w:color w:val="000000"/>
                <w:kern w:val="0"/>
                <w:sz w:val="20"/>
                <w:szCs w:val="20"/>
              </w:rPr>
              <w:t>岁以上人群</w:t>
            </w:r>
            <w:r w:rsidRPr="00B77BE6">
              <w:rPr>
                <w:rFonts w:ascii="仿宋" w:eastAsia="仿宋" w:hAnsi="仿宋" w:cs="Times New Roman"/>
                <w:color w:val="000000"/>
                <w:kern w:val="0"/>
                <w:sz w:val="20"/>
                <w:szCs w:val="20"/>
              </w:rPr>
              <w:t>80</w:t>
            </w:r>
            <w:r w:rsidRPr="00B77BE6">
              <w:rPr>
                <w:rFonts w:ascii="仿宋" w:eastAsia="仿宋" w:hAnsi="仿宋" w:cs="Times New Roman" w:hint="eastAsia"/>
                <w:color w:val="000000"/>
                <w:kern w:val="0"/>
                <w:sz w:val="20"/>
                <w:szCs w:val="20"/>
              </w:rPr>
              <w:t>%覆盖率。建立“真爱到家”社会救助服务联合体，建成</w:t>
            </w:r>
            <w:r w:rsidRPr="00B77BE6">
              <w:rPr>
                <w:rFonts w:ascii="仿宋" w:eastAsia="仿宋" w:hAnsi="仿宋" w:cs="Times New Roman"/>
                <w:color w:val="000000"/>
                <w:kern w:val="0"/>
                <w:sz w:val="20"/>
                <w:szCs w:val="20"/>
              </w:rPr>
              <w:t>1</w:t>
            </w:r>
            <w:r w:rsidRPr="00B77BE6">
              <w:rPr>
                <w:rFonts w:ascii="仿宋" w:eastAsia="仿宋" w:hAnsi="仿宋" w:cs="Times New Roman" w:hint="eastAsia"/>
                <w:color w:val="000000"/>
                <w:kern w:val="0"/>
                <w:sz w:val="20"/>
                <w:szCs w:val="20"/>
              </w:rPr>
              <w:t>家标准等级救助站，建成</w:t>
            </w:r>
            <w:r w:rsidRPr="00B77BE6">
              <w:rPr>
                <w:rFonts w:ascii="仿宋" w:eastAsia="仿宋" w:hAnsi="仿宋" w:cs="Times New Roman"/>
                <w:color w:val="000000"/>
                <w:kern w:val="0"/>
                <w:sz w:val="20"/>
                <w:szCs w:val="20"/>
              </w:rPr>
              <w:t>1</w:t>
            </w:r>
            <w:r w:rsidRPr="00B77BE6">
              <w:rPr>
                <w:rFonts w:ascii="仿宋" w:eastAsia="仿宋" w:hAnsi="仿宋" w:cs="Times New Roman" w:hint="eastAsia"/>
                <w:color w:val="000000"/>
                <w:kern w:val="0"/>
                <w:sz w:val="20"/>
                <w:szCs w:val="20"/>
              </w:rPr>
              <w:t>家未成年人救助保护中心。完成利民补助项目梳理、编制申报指南及配置流程，实现所有利民补助项目均可在“一键达”系统发放。</w:t>
            </w:r>
          </w:p>
        </w:tc>
        <w:tc>
          <w:tcPr>
            <w:tcW w:w="1216" w:type="dxa"/>
            <w:vMerge w:val="restart"/>
            <w:tcBorders>
              <w:top w:val="single" w:sz="8" w:space="0" w:color="auto"/>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市社会事业局</w:t>
            </w:r>
          </w:p>
        </w:tc>
      </w:tr>
      <w:tr w:rsidR="00FE1DE0" w:rsidRPr="00B77BE6">
        <w:trPr>
          <w:trHeight w:val="1944"/>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年，完全实现困难群众家庭经济状况“一键核对”，实现困难群众社会救助、特殊群体救助、公用事业民生补贴等民生补贴事项“一件事”一</w:t>
            </w:r>
            <w:proofErr w:type="gramStart"/>
            <w:r w:rsidRPr="00B77BE6">
              <w:rPr>
                <w:rFonts w:ascii="仿宋" w:eastAsia="仿宋" w:hAnsi="仿宋" w:cs="Times New Roman" w:hint="eastAsia"/>
                <w:color w:val="000000"/>
                <w:kern w:val="0"/>
                <w:sz w:val="20"/>
                <w:szCs w:val="20"/>
              </w:rPr>
              <w:t>站式线上</w:t>
            </w:r>
            <w:proofErr w:type="gramEnd"/>
            <w:r w:rsidRPr="00B77BE6">
              <w:rPr>
                <w:rFonts w:ascii="仿宋" w:eastAsia="仿宋" w:hAnsi="仿宋" w:cs="Times New Roman" w:hint="eastAsia"/>
                <w:color w:val="000000"/>
                <w:kern w:val="0"/>
                <w:sz w:val="20"/>
                <w:szCs w:val="20"/>
              </w:rPr>
              <w:t>集成办理；推进大救助信息系统迭代升级，破解救助服务与群众需求难匹配、慈善资源不平衡、帮扶措施难到位等难题。建立居家为基础、社区为依托、机构充分发展、</w:t>
            </w:r>
            <w:proofErr w:type="gramStart"/>
            <w:r w:rsidRPr="00B77BE6">
              <w:rPr>
                <w:rFonts w:ascii="仿宋" w:eastAsia="仿宋" w:hAnsi="仿宋" w:cs="Times New Roman" w:hint="eastAsia"/>
                <w:color w:val="000000"/>
                <w:kern w:val="0"/>
                <w:sz w:val="20"/>
                <w:szCs w:val="20"/>
              </w:rPr>
              <w:t>医</w:t>
            </w:r>
            <w:proofErr w:type="gramEnd"/>
            <w:r w:rsidRPr="00B77BE6">
              <w:rPr>
                <w:rFonts w:ascii="仿宋" w:eastAsia="仿宋" w:hAnsi="仿宋" w:cs="Times New Roman" w:hint="eastAsia"/>
                <w:color w:val="000000"/>
                <w:kern w:val="0"/>
                <w:sz w:val="20"/>
                <w:szCs w:val="20"/>
              </w:rPr>
              <w:t>养有机结合的养老服务体系，打造居家养老服务</w:t>
            </w:r>
            <w:r w:rsidRPr="00B77BE6">
              <w:rPr>
                <w:rFonts w:ascii="仿宋" w:eastAsia="仿宋" w:hAnsi="仿宋" w:cs="Times New Roman"/>
                <w:color w:val="000000"/>
                <w:kern w:val="0"/>
                <w:sz w:val="20"/>
                <w:szCs w:val="20"/>
              </w:rPr>
              <w:t>15</w:t>
            </w:r>
            <w:r w:rsidRPr="00B77BE6">
              <w:rPr>
                <w:rFonts w:ascii="仿宋" w:eastAsia="仿宋" w:hAnsi="仿宋" w:cs="Times New Roman" w:hint="eastAsia"/>
                <w:color w:val="000000"/>
                <w:kern w:val="0"/>
                <w:sz w:val="20"/>
                <w:szCs w:val="20"/>
              </w:rPr>
              <w:t>分钟服务圈，推进</w:t>
            </w:r>
            <w:proofErr w:type="gramStart"/>
            <w:r w:rsidRPr="00B77BE6">
              <w:rPr>
                <w:rFonts w:ascii="仿宋" w:eastAsia="仿宋" w:hAnsi="仿宋" w:cs="Times New Roman" w:hint="eastAsia"/>
                <w:color w:val="000000"/>
                <w:kern w:val="0"/>
                <w:sz w:val="20"/>
                <w:szCs w:val="20"/>
              </w:rPr>
              <w:t>康养服务</w:t>
            </w:r>
            <w:proofErr w:type="gramEnd"/>
            <w:r w:rsidRPr="00B77BE6">
              <w:rPr>
                <w:rFonts w:ascii="仿宋" w:eastAsia="仿宋" w:hAnsi="仿宋" w:cs="Times New Roman" w:hint="eastAsia"/>
                <w:color w:val="000000"/>
                <w:kern w:val="0"/>
                <w:sz w:val="20"/>
                <w:szCs w:val="20"/>
              </w:rPr>
              <w:t>试点，发展普惠型养老、互助性养老和智慧养老。</w:t>
            </w:r>
          </w:p>
        </w:tc>
        <w:tc>
          <w:tcPr>
            <w:tcW w:w="1216" w:type="dxa"/>
            <w:vMerge/>
            <w:tcBorders>
              <w:top w:val="single" w:sz="8" w:space="0" w:color="auto"/>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793"/>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14</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打造智慧</w:t>
            </w:r>
            <w:proofErr w:type="gramStart"/>
            <w:r w:rsidRPr="00B77BE6">
              <w:rPr>
                <w:rFonts w:ascii="仿宋" w:eastAsia="仿宋" w:hAnsi="仿宋" w:cs="宋体" w:hint="eastAsia"/>
                <w:color w:val="000000"/>
                <w:kern w:val="0"/>
                <w:sz w:val="20"/>
                <w:szCs w:val="20"/>
              </w:rPr>
              <w:t>文旅品牌</w:t>
            </w:r>
            <w:proofErr w:type="gramEnd"/>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打造智慧</w:t>
            </w:r>
            <w:proofErr w:type="gramStart"/>
            <w:r w:rsidRPr="00B77BE6">
              <w:rPr>
                <w:rFonts w:ascii="仿宋" w:eastAsia="仿宋" w:hAnsi="仿宋" w:cs="宋体" w:hint="eastAsia"/>
                <w:color w:val="000000"/>
                <w:kern w:val="0"/>
                <w:sz w:val="20"/>
                <w:szCs w:val="20"/>
              </w:rPr>
              <w:t>文旅品牌</w:t>
            </w:r>
            <w:proofErr w:type="gramEnd"/>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年，建设云上图书馆，提高龙港图书馆智慧服务与信息共享水平。将</w:t>
            </w:r>
            <w:proofErr w:type="gramStart"/>
            <w:r w:rsidRPr="00B77BE6">
              <w:rPr>
                <w:rFonts w:ascii="仿宋" w:eastAsia="仿宋" w:hAnsi="仿宋" w:cs="Times New Roman" w:hint="eastAsia"/>
                <w:color w:val="000000"/>
                <w:kern w:val="0"/>
                <w:sz w:val="20"/>
                <w:szCs w:val="20"/>
              </w:rPr>
              <w:t>龙港印艺</w:t>
            </w:r>
            <w:proofErr w:type="gramEnd"/>
            <w:r w:rsidRPr="00B77BE6">
              <w:rPr>
                <w:rFonts w:ascii="仿宋" w:eastAsia="仿宋" w:hAnsi="仿宋" w:cs="Times New Roman" w:hint="eastAsia"/>
                <w:color w:val="000000"/>
                <w:kern w:val="0"/>
                <w:sz w:val="20"/>
                <w:szCs w:val="20"/>
              </w:rPr>
              <w:t>小镇进行数字化打造，布局信息导航、安全监控等智</w:t>
            </w:r>
            <w:r w:rsidRPr="00B77BE6">
              <w:rPr>
                <w:rFonts w:ascii="仿宋" w:eastAsia="仿宋" w:hAnsi="仿宋" w:cs="Times New Roman" w:hint="eastAsia"/>
                <w:color w:val="000000"/>
                <w:kern w:val="0"/>
                <w:sz w:val="20"/>
                <w:szCs w:val="20"/>
              </w:rPr>
              <w:lastRenderedPageBreak/>
              <w:t>能设备。发展历史-民俗特色旅游，数字化打造“改革之路”旅游精品线、</w:t>
            </w:r>
            <w:proofErr w:type="gramStart"/>
            <w:r w:rsidRPr="00B77BE6">
              <w:rPr>
                <w:rFonts w:ascii="仿宋" w:eastAsia="仿宋" w:hAnsi="仿宋" w:cs="Times New Roman" w:hint="eastAsia"/>
                <w:color w:val="000000"/>
                <w:kern w:val="0"/>
                <w:sz w:val="20"/>
                <w:szCs w:val="20"/>
              </w:rPr>
              <w:t>研</w:t>
            </w:r>
            <w:proofErr w:type="gramEnd"/>
            <w:r w:rsidRPr="00B77BE6">
              <w:rPr>
                <w:rFonts w:ascii="仿宋" w:eastAsia="仿宋" w:hAnsi="仿宋" w:cs="Times New Roman" w:hint="eastAsia"/>
                <w:color w:val="000000"/>
                <w:kern w:val="0"/>
                <w:sz w:val="20"/>
                <w:szCs w:val="20"/>
              </w:rPr>
              <w:t>学旅游精品线等路线，促进景区全面感知与信息互联互通，提升景区智能化管理和服务水平。</w:t>
            </w:r>
          </w:p>
        </w:tc>
        <w:tc>
          <w:tcPr>
            <w:tcW w:w="1216" w:type="dxa"/>
            <w:vMerge w:val="restart"/>
            <w:tcBorders>
              <w:top w:val="single" w:sz="8" w:space="0" w:color="auto"/>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市委宣传统战部、市</w:t>
            </w:r>
            <w:r w:rsidRPr="00B77BE6">
              <w:rPr>
                <w:rFonts w:ascii="仿宋" w:eastAsia="仿宋" w:hAnsi="仿宋" w:cs="宋体" w:hint="eastAsia"/>
                <w:color w:val="000000"/>
                <w:kern w:val="0"/>
                <w:sz w:val="20"/>
                <w:szCs w:val="20"/>
              </w:rPr>
              <w:lastRenderedPageBreak/>
              <w:t>农业农村局</w:t>
            </w:r>
          </w:p>
        </w:tc>
      </w:tr>
      <w:tr w:rsidR="00FE1DE0" w:rsidRPr="00B77BE6">
        <w:trPr>
          <w:trHeight w:val="2652"/>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年，持续</w:t>
            </w:r>
            <w:proofErr w:type="gramStart"/>
            <w:r w:rsidRPr="00B77BE6">
              <w:rPr>
                <w:rFonts w:ascii="仿宋" w:eastAsia="仿宋" w:hAnsi="仿宋" w:cs="Times New Roman" w:hint="eastAsia"/>
                <w:color w:val="000000"/>
                <w:kern w:val="0"/>
                <w:sz w:val="20"/>
                <w:szCs w:val="20"/>
              </w:rPr>
              <w:t>完善云</w:t>
            </w:r>
            <w:proofErr w:type="gramEnd"/>
            <w:r w:rsidRPr="00B77BE6">
              <w:rPr>
                <w:rFonts w:ascii="仿宋" w:eastAsia="仿宋" w:hAnsi="仿宋" w:cs="Times New Roman" w:hint="eastAsia"/>
                <w:color w:val="000000"/>
                <w:kern w:val="0"/>
                <w:sz w:val="20"/>
                <w:szCs w:val="20"/>
              </w:rPr>
              <w:t>上图书馆服务功能，推进云上文博、云上展览等数字化服务建设。建设印刷文化博物馆、科技馆等，通过</w:t>
            </w:r>
            <w:r w:rsidRPr="00B77BE6">
              <w:rPr>
                <w:rFonts w:ascii="仿宋" w:eastAsia="仿宋" w:hAnsi="仿宋" w:cs="Times New Roman"/>
                <w:color w:val="000000"/>
                <w:kern w:val="0"/>
                <w:sz w:val="20"/>
                <w:szCs w:val="20"/>
              </w:rPr>
              <w:t>VR</w:t>
            </w:r>
            <w:r w:rsidRPr="00B77BE6">
              <w:rPr>
                <w:rFonts w:ascii="仿宋" w:eastAsia="仿宋" w:hAnsi="仿宋" w:cs="Times New Roman" w:hint="eastAsia"/>
                <w:color w:val="000000"/>
                <w:kern w:val="0"/>
                <w:sz w:val="20"/>
                <w:szCs w:val="20"/>
              </w:rPr>
              <w:t>、</w:t>
            </w:r>
            <w:r w:rsidRPr="00B77BE6">
              <w:rPr>
                <w:rFonts w:ascii="仿宋" w:eastAsia="仿宋" w:hAnsi="仿宋" w:cs="Times New Roman"/>
                <w:color w:val="000000"/>
                <w:kern w:val="0"/>
                <w:sz w:val="20"/>
                <w:szCs w:val="20"/>
              </w:rPr>
              <w:t>AI</w:t>
            </w:r>
            <w:r w:rsidRPr="00B77BE6">
              <w:rPr>
                <w:rFonts w:ascii="仿宋" w:eastAsia="仿宋" w:hAnsi="仿宋" w:cs="Times New Roman" w:hint="eastAsia"/>
                <w:color w:val="000000"/>
                <w:kern w:val="0"/>
                <w:sz w:val="20"/>
                <w:szCs w:val="20"/>
              </w:rPr>
              <w:t>等技术建立场景</w:t>
            </w:r>
            <w:proofErr w:type="gramStart"/>
            <w:r w:rsidRPr="00B77BE6">
              <w:rPr>
                <w:rFonts w:ascii="仿宋" w:eastAsia="仿宋" w:hAnsi="仿宋" w:cs="Times New Roman" w:hint="eastAsia"/>
                <w:color w:val="000000"/>
                <w:kern w:val="0"/>
                <w:sz w:val="20"/>
                <w:szCs w:val="20"/>
              </w:rPr>
              <w:t>化数字</w:t>
            </w:r>
            <w:proofErr w:type="gramEnd"/>
            <w:r w:rsidRPr="00B77BE6">
              <w:rPr>
                <w:rFonts w:ascii="仿宋" w:eastAsia="仿宋" w:hAnsi="仿宋" w:cs="Times New Roman" w:hint="eastAsia"/>
                <w:color w:val="000000"/>
                <w:kern w:val="0"/>
                <w:sz w:val="20"/>
                <w:szCs w:val="20"/>
              </w:rPr>
              <w:t>文化体验园。依托人工智能等技术，对外面向市内旅游企业以及游客提供各类旅游服务，对内面向全市公共景区进行综合管理。发展历史-民俗特色旅游，将“改革之路”旅游精品线、</w:t>
            </w:r>
            <w:proofErr w:type="gramStart"/>
            <w:r w:rsidRPr="00B77BE6">
              <w:rPr>
                <w:rFonts w:ascii="仿宋" w:eastAsia="仿宋" w:hAnsi="仿宋" w:cs="Times New Roman" w:hint="eastAsia"/>
                <w:color w:val="000000"/>
                <w:kern w:val="0"/>
                <w:sz w:val="20"/>
                <w:szCs w:val="20"/>
              </w:rPr>
              <w:t>研</w:t>
            </w:r>
            <w:proofErr w:type="gramEnd"/>
            <w:r w:rsidRPr="00B77BE6">
              <w:rPr>
                <w:rFonts w:ascii="仿宋" w:eastAsia="仿宋" w:hAnsi="仿宋" w:cs="Times New Roman" w:hint="eastAsia"/>
                <w:color w:val="000000"/>
                <w:kern w:val="0"/>
                <w:sz w:val="20"/>
                <w:szCs w:val="20"/>
              </w:rPr>
              <w:t>学旅游精品线、</w:t>
            </w:r>
            <w:proofErr w:type="gramStart"/>
            <w:r w:rsidRPr="00B77BE6">
              <w:rPr>
                <w:rFonts w:ascii="仿宋" w:eastAsia="仿宋" w:hAnsi="仿宋" w:cs="Times New Roman" w:hint="eastAsia"/>
                <w:color w:val="000000"/>
                <w:kern w:val="0"/>
                <w:sz w:val="20"/>
                <w:szCs w:val="20"/>
              </w:rPr>
              <w:t>龙港印艺</w:t>
            </w:r>
            <w:proofErr w:type="gramEnd"/>
            <w:r w:rsidRPr="00B77BE6">
              <w:rPr>
                <w:rFonts w:ascii="仿宋" w:eastAsia="仿宋" w:hAnsi="仿宋" w:cs="Times New Roman" w:hint="eastAsia"/>
                <w:color w:val="000000"/>
                <w:kern w:val="0"/>
                <w:sz w:val="20"/>
                <w:szCs w:val="20"/>
              </w:rPr>
              <w:t>小镇等重点文化旅游场所进行数字化打造，布局信息导航、安全监控等智能设备，促进景区全面感知与信息互联互通，提升景区智能化管理和服务水平。加快芦浦生态古</w:t>
            </w:r>
            <w:proofErr w:type="gramStart"/>
            <w:r w:rsidRPr="00B77BE6">
              <w:rPr>
                <w:rFonts w:ascii="仿宋" w:eastAsia="仿宋" w:hAnsi="仿宋" w:cs="Times New Roman" w:hint="eastAsia"/>
                <w:color w:val="000000"/>
                <w:kern w:val="0"/>
                <w:sz w:val="20"/>
                <w:szCs w:val="20"/>
              </w:rPr>
              <w:t>邑</w:t>
            </w:r>
            <w:proofErr w:type="gramEnd"/>
            <w:r w:rsidRPr="00B77BE6">
              <w:rPr>
                <w:rFonts w:ascii="仿宋" w:eastAsia="仿宋" w:hAnsi="仿宋" w:cs="Times New Roman" w:hint="eastAsia"/>
                <w:color w:val="000000"/>
                <w:kern w:val="0"/>
                <w:sz w:val="20"/>
                <w:szCs w:val="20"/>
              </w:rPr>
              <w:t>乡村振兴示范带以及其他旅游线路数字化建设，把原有零散乡村精品和亮点串点成线，连线成片,</w:t>
            </w:r>
            <w:proofErr w:type="gramStart"/>
            <w:r w:rsidRPr="00B77BE6">
              <w:rPr>
                <w:rFonts w:ascii="仿宋" w:eastAsia="仿宋" w:hAnsi="仿宋" w:cs="Times New Roman" w:hint="eastAsia"/>
                <w:color w:val="000000"/>
                <w:kern w:val="0"/>
                <w:sz w:val="20"/>
                <w:szCs w:val="20"/>
              </w:rPr>
              <w:t>聚片成</w:t>
            </w:r>
            <w:proofErr w:type="gramEnd"/>
            <w:r w:rsidRPr="00B77BE6">
              <w:rPr>
                <w:rFonts w:ascii="仿宋" w:eastAsia="仿宋" w:hAnsi="仿宋" w:cs="Times New Roman" w:hint="eastAsia"/>
                <w:color w:val="000000"/>
                <w:kern w:val="0"/>
                <w:sz w:val="20"/>
                <w:szCs w:val="20"/>
              </w:rPr>
              <w:t>带,打造全域旅游大格局。</w:t>
            </w:r>
          </w:p>
        </w:tc>
        <w:tc>
          <w:tcPr>
            <w:tcW w:w="1216" w:type="dxa"/>
            <w:vMerge/>
            <w:tcBorders>
              <w:top w:val="single" w:sz="8" w:space="0" w:color="auto"/>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792"/>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15</w:t>
            </w:r>
          </w:p>
        </w:tc>
        <w:tc>
          <w:tcPr>
            <w:tcW w:w="788"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数字治理</w:t>
            </w: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建立社会治理综合指挥中心</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建设社会治理一体化联动指</w:t>
            </w:r>
            <w:r w:rsidRPr="00B77BE6">
              <w:rPr>
                <w:rFonts w:ascii="仿宋" w:eastAsia="仿宋" w:hAnsi="仿宋" w:cs="宋体" w:hint="eastAsia"/>
                <w:color w:val="000000"/>
                <w:kern w:val="0"/>
                <w:sz w:val="20"/>
                <w:szCs w:val="20"/>
              </w:rPr>
              <w:lastRenderedPageBreak/>
              <w:t>挥平台</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w:t>
            </w:r>
            <w:r w:rsidRPr="00B77BE6">
              <w:rPr>
                <w:rFonts w:ascii="仿宋" w:eastAsia="仿宋" w:hAnsi="仿宋" w:cs="Times New Roman" w:hint="eastAsia"/>
                <w:color w:val="000000"/>
                <w:kern w:val="0"/>
                <w:sz w:val="20"/>
                <w:szCs w:val="20"/>
              </w:rPr>
              <w:t>年，完成中心基础框架搭建，初步完成中心协同指挥系统，实现联动指挥平台基础功能，上线试运行，并推进各单位业务系统与中心指挥系统的协同，完善相关平台数据资源。</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市委政法委、市公安局、市应急</w:t>
            </w:r>
            <w:r w:rsidRPr="00B77BE6">
              <w:rPr>
                <w:rFonts w:ascii="仿宋" w:eastAsia="仿宋" w:hAnsi="仿宋" w:cs="宋体" w:hint="eastAsia"/>
                <w:color w:val="000000"/>
                <w:kern w:val="0"/>
                <w:sz w:val="20"/>
                <w:szCs w:val="20"/>
              </w:rPr>
              <w:lastRenderedPageBreak/>
              <w:t>管理局</w:t>
            </w:r>
          </w:p>
        </w:tc>
      </w:tr>
      <w:tr w:rsidR="00FE1DE0" w:rsidRPr="00B77BE6">
        <w:trPr>
          <w:trHeight w:val="54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年，完善综</w:t>
            </w:r>
            <w:proofErr w:type="gramStart"/>
            <w:r w:rsidRPr="00B77BE6">
              <w:rPr>
                <w:rFonts w:ascii="仿宋" w:eastAsia="仿宋" w:hAnsi="仿宋" w:cs="Times New Roman" w:hint="eastAsia"/>
                <w:color w:val="000000"/>
                <w:kern w:val="0"/>
                <w:sz w:val="20"/>
                <w:szCs w:val="20"/>
              </w:rPr>
              <w:t>治指挥</w:t>
            </w:r>
            <w:proofErr w:type="gramEnd"/>
            <w:r w:rsidRPr="00B77BE6">
              <w:rPr>
                <w:rFonts w:ascii="仿宋" w:eastAsia="仿宋" w:hAnsi="仿宋" w:cs="Times New Roman" w:hint="eastAsia"/>
                <w:color w:val="000000"/>
                <w:kern w:val="0"/>
                <w:sz w:val="20"/>
                <w:szCs w:val="20"/>
              </w:rPr>
              <w:t>平台、</w:t>
            </w:r>
            <w:proofErr w:type="gramStart"/>
            <w:r w:rsidRPr="00B77BE6">
              <w:rPr>
                <w:rFonts w:ascii="仿宋" w:eastAsia="仿宋" w:hAnsi="仿宋" w:cs="Times New Roman" w:hint="eastAsia"/>
                <w:color w:val="000000"/>
                <w:kern w:val="0"/>
                <w:sz w:val="20"/>
                <w:szCs w:val="20"/>
              </w:rPr>
              <w:t>情指行</w:t>
            </w:r>
            <w:proofErr w:type="gramEnd"/>
            <w:r w:rsidRPr="00B77BE6">
              <w:rPr>
                <w:rFonts w:ascii="仿宋" w:eastAsia="仿宋" w:hAnsi="仿宋" w:cs="Times New Roman" w:hint="eastAsia"/>
                <w:color w:val="000000"/>
                <w:kern w:val="0"/>
                <w:sz w:val="20"/>
                <w:szCs w:val="20"/>
              </w:rPr>
              <w:t>一体化指挥平台、应急联动指挥平台三大功能，深化网格地图绘制和社会治理统一标准地址库建设。</w:t>
            </w:r>
          </w:p>
        </w:tc>
        <w:tc>
          <w:tcPr>
            <w:tcW w:w="1216" w:type="dxa"/>
            <w:vMerge/>
            <w:tcBorders>
              <w:top w:val="single" w:sz="8" w:space="0" w:color="auto"/>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792"/>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16</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加快应急体系建设</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建设智慧应急联动指挥系统</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年，依靠智能化规范化，分期推出防汛防台、危化品监管、小微</w:t>
            </w:r>
            <w:proofErr w:type="gramStart"/>
            <w:r w:rsidRPr="00B77BE6">
              <w:rPr>
                <w:rFonts w:ascii="仿宋" w:eastAsia="仿宋" w:hAnsi="仿宋" w:cs="Times New Roman" w:hint="eastAsia"/>
                <w:color w:val="000000"/>
                <w:kern w:val="0"/>
                <w:sz w:val="20"/>
                <w:szCs w:val="20"/>
              </w:rPr>
              <w:t>园区智控等</w:t>
            </w:r>
            <w:proofErr w:type="gramEnd"/>
            <w:r w:rsidRPr="00B77BE6">
              <w:rPr>
                <w:rFonts w:ascii="仿宋" w:eastAsia="仿宋" w:hAnsi="仿宋" w:cs="Times New Roman" w:hint="eastAsia"/>
                <w:color w:val="000000"/>
                <w:kern w:val="0"/>
                <w:sz w:val="20"/>
                <w:szCs w:val="20"/>
              </w:rPr>
              <w:t>应用场景。完成小微园区项目招标工作，</w:t>
            </w:r>
            <w:proofErr w:type="gramStart"/>
            <w:r w:rsidRPr="00B77BE6">
              <w:rPr>
                <w:rFonts w:ascii="仿宋" w:eastAsia="仿宋" w:hAnsi="仿宋" w:cs="Times New Roman" w:hint="eastAsia"/>
                <w:color w:val="000000"/>
                <w:kern w:val="0"/>
                <w:sz w:val="20"/>
                <w:szCs w:val="20"/>
              </w:rPr>
              <w:t>智控场景</w:t>
            </w:r>
            <w:proofErr w:type="gramEnd"/>
            <w:r w:rsidRPr="00B77BE6">
              <w:rPr>
                <w:rFonts w:ascii="仿宋" w:eastAsia="仿宋" w:hAnsi="仿宋" w:cs="Times New Roman" w:hint="eastAsia"/>
                <w:color w:val="000000"/>
                <w:kern w:val="0"/>
                <w:sz w:val="20"/>
                <w:szCs w:val="20"/>
              </w:rPr>
              <w:t>上线试运行，各系统进行演练并正式上线。</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市应急管理局</w:t>
            </w:r>
          </w:p>
        </w:tc>
      </w:tr>
      <w:tr w:rsidR="00FE1DE0" w:rsidRPr="00B77BE6">
        <w:trPr>
          <w:trHeight w:val="106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增加应急通信车、布控球、无人机、单兵、卫星电话、智慧消防栓等智能化设备，集成智慧应急“一张图”综合指挥与协同管理云平台、移动指挥平台、可视化指挥系统平台系统功能，助力推动公共安全责任的贯彻落实、提高应急保障水平和风险管控能力。</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632"/>
        </w:trPr>
        <w:tc>
          <w:tcPr>
            <w:tcW w:w="621"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17</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加强公共安全建设</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推进社会治安智慧化建设</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对全市公共场所、主干道路、交通枢纽等区域存在的视频监控盲区开展补点建设工作。在港口码头整合并优化布建海防雷达、海防监控、治安监控、高空监控、雪亮工程、人脸识别、智能感知抓拍设备无人机、船舶定位设备、</w:t>
            </w:r>
            <w:proofErr w:type="gramStart"/>
            <w:r w:rsidRPr="00B77BE6">
              <w:rPr>
                <w:rFonts w:ascii="仿宋" w:eastAsia="仿宋" w:hAnsi="仿宋" w:cs="Times New Roman" w:hint="eastAsia"/>
                <w:color w:val="000000"/>
                <w:kern w:val="0"/>
                <w:sz w:val="20"/>
                <w:szCs w:val="20"/>
              </w:rPr>
              <w:t>龙网系统</w:t>
            </w:r>
            <w:proofErr w:type="gramEnd"/>
            <w:r w:rsidRPr="00B77BE6">
              <w:rPr>
                <w:rFonts w:ascii="仿宋" w:eastAsia="仿宋" w:hAnsi="仿宋" w:cs="Times New Roman" w:hint="eastAsia"/>
                <w:color w:val="000000"/>
                <w:kern w:val="0"/>
                <w:sz w:val="20"/>
                <w:szCs w:val="20"/>
              </w:rPr>
              <w:t xml:space="preserve">等资源，接入海防建设各类信息设备。 </w:t>
            </w: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年，加快“雪亮工程”建设，重点建设人脸识别比对、车牌采集识别、无线局域网热点采集、电子围栏等重点部位业务系统。</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市公安局</w:t>
            </w:r>
          </w:p>
        </w:tc>
      </w:tr>
      <w:tr w:rsidR="00FE1DE0" w:rsidRPr="00B77BE6">
        <w:trPr>
          <w:trHeight w:val="528"/>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18</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完善市场监管体</w:t>
            </w:r>
            <w:r w:rsidRPr="00B77BE6">
              <w:rPr>
                <w:rFonts w:ascii="仿宋" w:eastAsia="仿宋" w:hAnsi="仿宋" w:cs="宋体" w:hint="eastAsia"/>
                <w:color w:val="000000"/>
                <w:kern w:val="0"/>
                <w:sz w:val="20"/>
                <w:szCs w:val="20"/>
              </w:rPr>
              <w:lastRenderedPageBreak/>
              <w:t>系</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lastRenderedPageBreak/>
              <w:t>深入推进</w:t>
            </w:r>
            <w:r w:rsidRPr="00B77BE6">
              <w:rPr>
                <w:rFonts w:ascii="仿宋" w:eastAsia="仿宋" w:hAnsi="仿宋" w:cs="宋体" w:hint="eastAsia"/>
                <w:color w:val="000000"/>
                <w:kern w:val="0"/>
                <w:sz w:val="20"/>
                <w:szCs w:val="20"/>
              </w:rPr>
              <w:lastRenderedPageBreak/>
              <w:t>“互联网+食品药品安全”战略</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2021—2022</w:t>
            </w:r>
            <w:r w:rsidRPr="00B77BE6">
              <w:rPr>
                <w:rFonts w:ascii="仿宋" w:eastAsia="仿宋" w:hAnsi="仿宋" w:cs="Times New Roman" w:hint="eastAsia"/>
                <w:color w:val="000000"/>
                <w:kern w:val="0"/>
                <w:sz w:val="20"/>
                <w:szCs w:val="20"/>
              </w:rPr>
              <w:t>年，在高风险食品生产企业和工业区推广智能化追溯体系，</w:t>
            </w:r>
            <w:r w:rsidRPr="00B77BE6">
              <w:rPr>
                <w:rFonts w:ascii="仿宋" w:eastAsia="仿宋" w:hAnsi="仿宋" w:cs="Times New Roman" w:hint="eastAsia"/>
                <w:color w:val="000000"/>
                <w:kern w:val="0"/>
                <w:sz w:val="20"/>
                <w:szCs w:val="20"/>
              </w:rPr>
              <w:lastRenderedPageBreak/>
              <w:t>完整记录市场</w:t>
            </w:r>
            <w:proofErr w:type="gramStart"/>
            <w:r w:rsidRPr="00B77BE6">
              <w:rPr>
                <w:rFonts w:ascii="仿宋" w:eastAsia="仿宋" w:hAnsi="仿宋" w:cs="Times New Roman" w:hint="eastAsia"/>
                <w:color w:val="000000"/>
                <w:kern w:val="0"/>
                <w:sz w:val="20"/>
                <w:szCs w:val="20"/>
              </w:rPr>
              <w:t>监管全</w:t>
            </w:r>
            <w:proofErr w:type="gramEnd"/>
            <w:r w:rsidRPr="00B77BE6">
              <w:rPr>
                <w:rFonts w:ascii="仿宋" w:eastAsia="仿宋" w:hAnsi="仿宋" w:cs="Times New Roman" w:hint="eastAsia"/>
                <w:color w:val="000000"/>
                <w:kern w:val="0"/>
                <w:sz w:val="20"/>
                <w:szCs w:val="20"/>
              </w:rPr>
              <w:t>过程，形成完整的市场监管业务链条。</w:t>
            </w:r>
          </w:p>
        </w:tc>
        <w:tc>
          <w:tcPr>
            <w:tcW w:w="1216" w:type="dxa"/>
            <w:vMerge w:val="restart"/>
            <w:tcBorders>
              <w:top w:val="nil"/>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2021-2025</w:t>
            </w:r>
            <w:r w:rsidRPr="00B77BE6">
              <w:rPr>
                <w:rFonts w:ascii="仿宋" w:eastAsia="仿宋" w:hAnsi="仿宋" w:cs="Times New Roman" w:hint="eastAsia"/>
                <w:color w:val="000000"/>
                <w:kern w:val="0"/>
                <w:sz w:val="20"/>
                <w:szCs w:val="20"/>
              </w:rPr>
              <w:lastRenderedPageBreak/>
              <w:t>年</w:t>
            </w:r>
          </w:p>
        </w:tc>
        <w:tc>
          <w:tcPr>
            <w:tcW w:w="1163" w:type="dxa"/>
            <w:vMerge w:val="restart"/>
            <w:tcBorders>
              <w:top w:val="nil"/>
              <w:left w:val="nil"/>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lastRenderedPageBreak/>
              <w:t>市市场监</w:t>
            </w:r>
            <w:r w:rsidRPr="00B77BE6">
              <w:rPr>
                <w:rFonts w:ascii="仿宋" w:eastAsia="仿宋" w:hAnsi="仿宋" w:cs="宋体" w:hint="eastAsia"/>
                <w:color w:val="000000"/>
                <w:kern w:val="0"/>
                <w:sz w:val="20"/>
                <w:szCs w:val="20"/>
              </w:rPr>
              <w:lastRenderedPageBreak/>
              <w:t>督局</w:t>
            </w:r>
          </w:p>
        </w:tc>
      </w:tr>
      <w:tr w:rsidR="00FE1DE0" w:rsidRPr="00B77BE6">
        <w:trPr>
          <w:trHeight w:val="186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年，打造可自动抓拍从业人员未穿工作服、工作场所抽烟等违规行为的“食安慧眼”应用场景，实现后</w:t>
            </w:r>
            <w:proofErr w:type="gramStart"/>
            <w:r w:rsidRPr="00B77BE6">
              <w:rPr>
                <w:rFonts w:ascii="仿宋" w:eastAsia="仿宋" w:hAnsi="仿宋" w:cs="Times New Roman" w:hint="eastAsia"/>
                <w:color w:val="000000"/>
                <w:kern w:val="0"/>
                <w:sz w:val="20"/>
                <w:szCs w:val="20"/>
              </w:rPr>
              <w:t>厨操作</w:t>
            </w:r>
            <w:proofErr w:type="gramEnd"/>
            <w:r w:rsidRPr="00B77BE6">
              <w:rPr>
                <w:rFonts w:ascii="仿宋" w:eastAsia="仿宋" w:hAnsi="仿宋" w:cs="Times New Roman" w:hint="eastAsia"/>
                <w:color w:val="000000"/>
                <w:kern w:val="0"/>
                <w:sz w:val="20"/>
                <w:szCs w:val="20"/>
              </w:rPr>
              <w:t>全程监督，保证餐厅食品卫生安全。通过将药店、医疗机构、超市等纳入智能化追溯体系，达到食品药品零售、使用环节纳入监管。定期汇集、挖掘、分析现有数据资源，利用可视化监管食品药品监管工作开展情况。以农贸市场为试点，打造集商品交易信息化、市场监管集成化、运营管理智慧化、商品安全溯源化、线上线下一体化的“五化”市场。</w:t>
            </w:r>
          </w:p>
        </w:tc>
        <w:tc>
          <w:tcPr>
            <w:tcW w:w="1216"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276"/>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19</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提升城市管理水平</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大力开展智慧交通建设</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年，深化“浙里畅行”出行服务应用，实现</w:t>
            </w:r>
            <w:r w:rsidRPr="00B77BE6">
              <w:rPr>
                <w:rFonts w:ascii="仿宋" w:eastAsia="仿宋" w:hAnsi="仿宋" w:cs="Times New Roman"/>
                <w:color w:val="000000"/>
                <w:kern w:val="0"/>
                <w:sz w:val="20"/>
                <w:szCs w:val="20"/>
              </w:rPr>
              <w:t>5</w:t>
            </w:r>
            <w:r w:rsidRPr="00B77BE6">
              <w:rPr>
                <w:rFonts w:ascii="仿宋" w:eastAsia="仿宋" w:hAnsi="仿宋" w:cs="Times New Roman" w:hint="eastAsia"/>
                <w:color w:val="000000"/>
                <w:kern w:val="0"/>
                <w:sz w:val="20"/>
                <w:szCs w:val="20"/>
              </w:rPr>
              <w:t>个典型应用场景上线。</w:t>
            </w:r>
          </w:p>
        </w:tc>
        <w:tc>
          <w:tcPr>
            <w:tcW w:w="1216"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single" w:sz="4" w:space="0" w:color="auto"/>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市自然资源和规划建设局、市综合行政执法局</w:t>
            </w: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w:t>
            </w:r>
            <w:r w:rsidRPr="00B77BE6">
              <w:rPr>
                <w:rFonts w:ascii="仿宋" w:eastAsia="仿宋" w:hAnsi="仿宋" w:cs="Times New Roman"/>
                <w:color w:val="000000"/>
                <w:kern w:val="0"/>
                <w:sz w:val="20"/>
                <w:szCs w:val="20"/>
              </w:rPr>
              <w:t>“</w:t>
            </w:r>
            <w:r w:rsidRPr="00B77BE6">
              <w:rPr>
                <w:rFonts w:ascii="仿宋" w:eastAsia="仿宋" w:hAnsi="仿宋" w:cs="Times New Roman" w:hint="eastAsia"/>
                <w:color w:val="000000"/>
                <w:kern w:val="0"/>
                <w:sz w:val="20"/>
                <w:szCs w:val="20"/>
              </w:rPr>
              <w:t>浙里畅行</w:t>
            </w:r>
            <w:r w:rsidRPr="00B77BE6">
              <w:rPr>
                <w:rFonts w:ascii="仿宋" w:eastAsia="仿宋" w:hAnsi="仿宋" w:cs="Times New Roman"/>
                <w:color w:val="000000"/>
                <w:kern w:val="0"/>
                <w:sz w:val="20"/>
                <w:szCs w:val="20"/>
              </w:rPr>
              <w:t>”</w:t>
            </w:r>
            <w:r w:rsidRPr="00B77BE6">
              <w:rPr>
                <w:rFonts w:ascii="仿宋" w:eastAsia="仿宋" w:hAnsi="仿宋" w:cs="Times New Roman" w:hint="eastAsia"/>
                <w:color w:val="000000"/>
                <w:kern w:val="0"/>
                <w:sz w:val="20"/>
                <w:szCs w:val="20"/>
              </w:rPr>
              <w:t>拓展推出</w:t>
            </w:r>
            <w:r w:rsidRPr="00B77BE6">
              <w:rPr>
                <w:rFonts w:ascii="仿宋" w:eastAsia="仿宋" w:hAnsi="仿宋" w:cs="Times New Roman"/>
                <w:color w:val="000000"/>
                <w:kern w:val="0"/>
                <w:sz w:val="20"/>
                <w:szCs w:val="20"/>
              </w:rPr>
              <w:t>3</w:t>
            </w:r>
            <w:r w:rsidRPr="00B77BE6">
              <w:rPr>
                <w:rFonts w:ascii="仿宋" w:eastAsia="仿宋" w:hAnsi="仿宋" w:cs="Times New Roman" w:hint="eastAsia"/>
                <w:color w:val="000000"/>
                <w:kern w:val="0"/>
                <w:sz w:val="20"/>
                <w:szCs w:val="20"/>
              </w:rPr>
              <w:t>个</w:t>
            </w:r>
            <w:proofErr w:type="gramStart"/>
            <w:r w:rsidRPr="00B77BE6">
              <w:rPr>
                <w:rFonts w:ascii="仿宋" w:eastAsia="仿宋" w:hAnsi="仿宋" w:cs="Times New Roman" w:hint="eastAsia"/>
                <w:color w:val="000000"/>
                <w:kern w:val="0"/>
                <w:sz w:val="20"/>
                <w:szCs w:val="20"/>
              </w:rPr>
              <w:t>以交旅融合</w:t>
            </w:r>
            <w:proofErr w:type="gramEnd"/>
            <w:r w:rsidRPr="00B77BE6">
              <w:rPr>
                <w:rFonts w:ascii="仿宋" w:eastAsia="仿宋" w:hAnsi="仿宋" w:cs="Times New Roman" w:hint="eastAsia"/>
                <w:color w:val="000000"/>
                <w:kern w:val="0"/>
                <w:sz w:val="20"/>
                <w:szCs w:val="20"/>
              </w:rPr>
              <w:t>和特殊人群服务为重点的应用场景，提升公众智慧出行服务体验。</w:t>
            </w:r>
          </w:p>
        </w:tc>
        <w:tc>
          <w:tcPr>
            <w:tcW w:w="1216" w:type="dxa"/>
            <w:vMerge/>
            <w:tcBorders>
              <w:top w:val="single" w:sz="4" w:space="0" w:color="auto"/>
              <w:left w:val="single" w:sz="8" w:space="0" w:color="auto"/>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single" w:sz="4" w:space="0" w:color="auto"/>
              <w:left w:val="nil"/>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596"/>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推进全区道路交叉口信息化监管设备全覆盖；加强交通感知及动态监测，优化路况查询、收费站开关闭、交通设施查询等功能，形成功能齐全、体系成熟的交通出行信息服务通道。完善城市公交配套设施，构建智慧公交平台，使公交车辆、智能调度系统、智能场站紧密融合，实现安全监管精准化、运营调度智能化、出行服务便捷化。全市</w:t>
            </w:r>
            <w:r w:rsidRPr="00B77BE6">
              <w:rPr>
                <w:rFonts w:ascii="仿宋" w:eastAsia="仿宋" w:hAnsi="仿宋" w:cs="Times New Roman"/>
                <w:color w:val="000000"/>
                <w:kern w:val="0"/>
                <w:sz w:val="20"/>
                <w:szCs w:val="20"/>
              </w:rPr>
              <w:lastRenderedPageBreak/>
              <w:t>30%</w:t>
            </w:r>
            <w:r w:rsidRPr="00B77BE6">
              <w:rPr>
                <w:rFonts w:ascii="仿宋" w:eastAsia="仿宋" w:hAnsi="仿宋" w:cs="Times New Roman" w:hint="eastAsia"/>
                <w:color w:val="000000"/>
                <w:kern w:val="0"/>
                <w:sz w:val="20"/>
                <w:szCs w:val="20"/>
              </w:rPr>
              <w:t>以上停车位增加智慧前端感知，建设并持续迭代更新智慧停车云平台。</w:t>
            </w:r>
          </w:p>
        </w:tc>
        <w:tc>
          <w:tcPr>
            <w:tcW w:w="1216" w:type="dxa"/>
            <w:vMerge/>
            <w:tcBorders>
              <w:top w:val="single" w:sz="4" w:space="0" w:color="auto"/>
              <w:left w:val="single" w:sz="8" w:space="0" w:color="auto"/>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single" w:sz="4" w:space="0" w:color="auto"/>
              <w:left w:val="nil"/>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86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推进危房监测管理</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2021—2023</w:t>
            </w:r>
            <w:r w:rsidRPr="00B77BE6">
              <w:rPr>
                <w:rFonts w:ascii="仿宋" w:eastAsia="仿宋" w:hAnsi="仿宋" w:cs="Times New Roman" w:hint="eastAsia"/>
                <w:color w:val="000000"/>
                <w:kern w:val="0"/>
                <w:sz w:val="20"/>
                <w:szCs w:val="20"/>
              </w:rPr>
              <w:t>年，建设危旧房监测系统，落实房屋使用安全责任人责任，提升房屋使用安全管理水平。通过运用监测物联网与监测大数据应用技术，实时采集各监测点的形变数据，形成大数据采集、大数据分析、大数据全网化作业的监测大数据应用技术。同时对城镇危旧房进行每月至少一次的人工巡查，及时掌握危旧房信息变化。通过危旧房监测系统，录入各幢危旧房包含建设年份、评级、建筑层级、面积、具体地址等详细信息，为全市危旧房建立“一楼一档”信息库提供便利。</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市自然资源和规划建设局</w:t>
            </w:r>
          </w:p>
        </w:tc>
      </w:tr>
      <w:tr w:rsidR="00FE1DE0" w:rsidRPr="00B77BE6">
        <w:trPr>
          <w:trHeight w:val="1584"/>
        </w:trPr>
        <w:tc>
          <w:tcPr>
            <w:tcW w:w="621"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数字经济</w:t>
            </w: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多举措提升优势产业</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印刷“产业大脑”</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以“亩均论英雄”大数据平台、企业综合服务平台、金融综合服务平台等形成政府侧数据，通过创新和深化应用场景，逐步丰富充实数据仓数据；鼓励支持诚德科技、富康集团，新雅印刷等龙头企业搭建印刷业互联网平台，以印刷企业为主体，印刷产业链为重点，形成企业</w:t>
            </w:r>
            <w:proofErr w:type="gramStart"/>
            <w:r w:rsidRPr="00B77BE6">
              <w:rPr>
                <w:rFonts w:ascii="仿宋" w:eastAsia="仿宋" w:hAnsi="仿宋" w:cs="Times New Roman" w:hint="eastAsia"/>
                <w:color w:val="000000"/>
                <w:kern w:val="0"/>
                <w:sz w:val="20"/>
                <w:szCs w:val="20"/>
              </w:rPr>
              <w:t>侧数据仓</w:t>
            </w:r>
            <w:proofErr w:type="gramEnd"/>
            <w:r w:rsidRPr="00B77BE6">
              <w:rPr>
                <w:rFonts w:ascii="仿宋" w:eastAsia="仿宋" w:hAnsi="仿宋" w:cs="Times New Roman" w:hint="eastAsia"/>
                <w:color w:val="000000"/>
                <w:kern w:val="0"/>
                <w:sz w:val="20"/>
                <w:szCs w:val="20"/>
              </w:rPr>
              <w:t>；打通政府侧和企业</w:t>
            </w:r>
            <w:proofErr w:type="gramStart"/>
            <w:r w:rsidRPr="00B77BE6">
              <w:rPr>
                <w:rFonts w:ascii="仿宋" w:eastAsia="仿宋" w:hAnsi="仿宋" w:cs="Times New Roman" w:hint="eastAsia"/>
                <w:color w:val="000000"/>
                <w:kern w:val="0"/>
                <w:sz w:val="20"/>
                <w:szCs w:val="20"/>
              </w:rPr>
              <w:t>侧数据仓，迭代龙</w:t>
            </w:r>
            <w:proofErr w:type="gramEnd"/>
            <w:r w:rsidRPr="00B77BE6">
              <w:rPr>
                <w:rFonts w:ascii="仿宋" w:eastAsia="仿宋" w:hAnsi="仿宋" w:cs="Times New Roman" w:hint="eastAsia"/>
                <w:color w:val="000000"/>
                <w:kern w:val="0"/>
                <w:sz w:val="20"/>
                <w:szCs w:val="20"/>
              </w:rPr>
              <w:t>港工业大数据平台，建</w:t>
            </w:r>
            <w:r w:rsidRPr="00B77BE6">
              <w:rPr>
                <w:rFonts w:ascii="仿宋" w:eastAsia="仿宋" w:hAnsi="仿宋" w:cs="Times New Roman" w:hint="eastAsia"/>
                <w:color w:val="000000"/>
                <w:kern w:val="0"/>
                <w:sz w:val="20"/>
                <w:szCs w:val="20"/>
              </w:rPr>
              <w:lastRenderedPageBreak/>
              <w:t>成印刷“产业大脑”。</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年，产业大脑试点扩面，印刷包装、塑料制品产业集群推广应用，创建省级工业互联网平台</w:t>
            </w:r>
            <w:r w:rsidRPr="00B77BE6">
              <w:rPr>
                <w:rFonts w:ascii="仿宋" w:eastAsia="仿宋" w:hAnsi="仿宋" w:cs="Times New Roman"/>
                <w:color w:val="000000"/>
                <w:kern w:val="0"/>
                <w:sz w:val="20"/>
                <w:szCs w:val="20"/>
              </w:rPr>
              <w:t>1</w:t>
            </w:r>
            <w:r w:rsidRPr="00B77BE6">
              <w:rPr>
                <w:rFonts w:ascii="仿宋" w:eastAsia="仿宋" w:hAnsi="仿宋" w:cs="Times New Roman" w:hint="eastAsia"/>
                <w:color w:val="000000"/>
                <w:kern w:val="0"/>
                <w:sz w:val="20"/>
                <w:szCs w:val="20"/>
              </w:rPr>
              <w:t>个以上。</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54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2025</w:t>
            </w:r>
            <w:r w:rsidRPr="00B77BE6">
              <w:rPr>
                <w:rFonts w:ascii="仿宋" w:eastAsia="仿宋" w:hAnsi="仿宋" w:cs="Times New Roman" w:hint="eastAsia"/>
                <w:color w:val="000000"/>
                <w:kern w:val="0"/>
                <w:sz w:val="20"/>
                <w:szCs w:val="20"/>
              </w:rPr>
              <w:t>年，印刷包装、塑料制品、纺织等百亿产业纳入产业大脑，百亿以上产业集群工业互联网平台全覆盖。</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584"/>
        </w:trPr>
        <w:tc>
          <w:tcPr>
            <w:tcW w:w="621"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21</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发挥产业平台效用</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建设智慧园区管理系统</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年，建设</w:t>
            </w:r>
            <w:proofErr w:type="gramStart"/>
            <w:r w:rsidRPr="00B77BE6">
              <w:rPr>
                <w:rFonts w:ascii="仿宋" w:eastAsia="仿宋" w:hAnsi="仿宋" w:cs="Times New Roman" w:hint="eastAsia"/>
                <w:color w:val="000000"/>
                <w:kern w:val="0"/>
                <w:sz w:val="20"/>
                <w:szCs w:val="20"/>
              </w:rPr>
              <w:t>集项目</w:t>
            </w:r>
            <w:proofErr w:type="gramEnd"/>
            <w:r w:rsidRPr="00B77BE6">
              <w:rPr>
                <w:rFonts w:ascii="仿宋" w:eastAsia="仿宋" w:hAnsi="仿宋" w:cs="Times New Roman" w:hint="eastAsia"/>
                <w:color w:val="000000"/>
                <w:kern w:val="0"/>
                <w:sz w:val="20"/>
                <w:szCs w:val="20"/>
              </w:rPr>
              <w:t>建设监管，安全生产管理、园区成长分析、安防管理、能效管理、环保检测、人行车行管理、生产经营分析、</w:t>
            </w:r>
            <w:proofErr w:type="gramStart"/>
            <w:r w:rsidRPr="00B77BE6">
              <w:rPr>
                <w:rFonts w:ascii="仿宋" w:eastAsia="仿宋" w:hAnsi="仿宋" w:cs="Times New Roman" w:hint="eastAsia"/>
                <w:color w:val="000000"/>
                <w:kern w:val="0"/>
                <w:sz w:val="20"/>
                <w:szCs w:val="20"/>
              </w:rPr>
              <w:t>智慧消防</w:t>
            </w:r>
            <w:proofErr w:type="gramEnd"/>
            <w:r w:rsidRPr="00B77BE6">
              <w:rPr>
                <w:rFonts w:ascii="仿宋" w:eastAsia="仿宋" w:hAnsi="仿宋" w:cs="Times New Roman" w:hint="eastAsia"/>
                <w:color w:val="000000"/>
                <w:kern w:val="0"/>
                <w:sz w:val="20"/>
                <w:szCs w:val="20"/>
              </w:rPr>
              <w:t>管理、企业服务、供需对接等功能为一体的智慧化平台；</w:t>
            </w:r>
            <w:proofErr w:type="gramStart"/>
            <w:r w:rsidRPr="00B77BE6">
              <w:rPr>
                <w:rFonts w:ascii="仿宋" w:eastAsia="仿宋" w:hAnsi="仿宋" w:cs="Times New Roman" w:hint="eastAsia"/>
                <w:color w:val="000000"/>
                <w:kern w:val="0"/>
                <w:sz w:val="20"/>
                <w:szCs w:val="20"/>
              </w:rPr>
              <w:t>接入龙</w:t>
            </w:r>
            <w:proofErr w:type="gramEnd"/>
            <w:r w:rsidRPr="00B77BE6">
              <w:rPr>
                <w:rFonts w:ascii="仿宋" w:eastAsia="仿宋" w:hAnsi="仿宋" w:cs="Times New Roman" w:hint="eastAsia"/>
                <w:color w:val="000000"/>
                <w:kern w:val="0"/>
                <w:sz w:val="20"/>
                <w:szCs w:val="20"/>
              </w:rPr>
              <w:t>港新城创业园、小包装工业园区数据，小</w:t>
            </w:r>
            <w:proofErr w:type="gramStart"/>
            <w:r w:rsidRPr="00B77BE6">
              <w:rPr>
                <w:rFonts w:ascii="仿宋" w:eastAsia="仿宋" w:hAnsi="仿宋" w:cs="Times New Roman" w:hint="eastAsia"/>
                <w:color w:val="000000"/>
                <w:kern w:val="0"/>
                <w:sz w:val="20"/>
                <w:szCs w:val="20"/>
              </w:rPr>
              <w:t>微企业</w:t>
            </w:r>
            <w:proofErr w:type="gramEnd"/>
            <w:r w:rsidRPr="00B77BE6">
              <w:rPr>
                <w:rFonts w:ascii="仿宋" w:eastAsia="仿宋" w:hAnsi="仿宋" w:cs="Times New Roman" w:hint="eastAsia"/>
                <w:color w:val="000000"/>
                <w:kern w:val="0"/>
                <w:sz w:val="20"/>
                <w:szCs w:val="20"/>
              </w:rPr>
              <w:t>园数字化覆盖率</w:t>
            </w:r>
            <w:r w:rsidRPr="00B77BE6">
              <w:rPr>
                <w:rFonts w:ascii="仿宋" w:eastAsia="仿宋" w:hAnsi="仿宋" w:cs="Times New Roman"/>
                <w:color w:val="000000"/>
                <w:kern w:val="0"/>
                <w:sz w:val="20"/>
                <w:szCs w:val="20"/>
              </w:rPr>
              <w:t>50%</w:t>
            </w:r>
            <w:r w:rsidRPr="00B77BE6">
              <w:rPr>
                <w:rFonts w:ascii="仿宋" w:eastAsia="仿宋" w:hAnsi="仿宋" w:cs="Times New Roman" w:hint="eastAsia"/>
                <w:color w:val="000000"/>
                <w:kern w:val="0"/>
                <w:sz w:val="20"/>
                <w:szCs w:val="20"/>
              </w:rPr>
              <w:t>以上；系统纳入温州市小微</w:t>
            </w:r>
            <w:proofErr w:type="gramStart"/>
            <w:r w:rsidRPr="00B77BE6">
              <w:rPr>
                <w:rFonts w:ascii="仿宋" w:eastAsia="仿宋" w:hAnsi="仿宋" w:cs="Times New Roman" w:hint="eastAsia"/>
                <w:color w:val="000000"/>
                <w:kern w:val="0"/>
                <w:sz w:val="20"/>
                <w:szCs w:val="20"/>
              </w:rPr>
              <w:t>园全</w:t>
            </w:r>
            <w:proofErr w:type="gramEnd"/>
            <w:r w:rsidRPr="00B77BE6">
              <w:rPr>
                <w:rFonts w:ascii="仿宋" w:eastAsia="仿宋" w:hAnsi="仿宋" w:cs="Times New Roman" w:hint="eastAsia"/>
                <w:color w:val="000000"/>
                <w:kern w:val="0"/>
                <w:sz w:val="20"/>
                <w:szCs w:val="20"/>
              </w:rPr>
              <w:t>流程管理系统。启用小</w:t>
            </w:r>
            <w:proofErr w:type="gramStart"/>
            <w:r w:rsidRPr="00B77BE6">
              <w:rPr>
                <w:rFonts w:ascii="仿宋" w:eastAsia="仿宋" w:hAnsi="仿宋" w:cs="Times New Roman" w:hint="eastAsia"/>
                <w:color w:val="000000"/>
                <w:kern w:val="0"/>
                <w:sz w:val="20"/>
                <w:szCs w:val="20"/>
              </w:rPr>
              <w:t>微企业</w:t>
            </w:r>
            <w:proofErr w:type="gramEnd"/>
            <w:r w:rsidRPr="00B77BE6">
              <w:rPr>
                <w:rFonts w:ascii="仿宋" w:eastAsia="仿宋" w:hAnsi="仿宋" w:cs="Times New Roman" w:hint="eastAsia"/>
                <w:color w:val="000000"/>
                <w:kern w:val="0"/>
                <w:sz w:val="20"/>
                <w:szCs w:val="20"/>
              </w:rPr>
              <w:t>园整治提升模块及绩效评价模块。</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28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年，持续优化提升系统全流程管理，小</w:t>
            </w:r>
            <w:proofErr w:type="gramStart"/>
            <w:r w:rsidRPr="00B77BE6">
              <w:rPr>
                <w:rFonts w:ascii="仿宋" w:eastAsia="仿宋" w:hAnsi="仿宋" w:cs="Times New Roman" w:hint="eastAsia"/>
                <w:color w:val="000000"/>
                <w:kern w:val="0"/>
                <w:sz w:val="20"/>
                <w:szCs w:val="20"/>
              </w:rPr>
              <w:t>微企业</w:t>
            </w:r>
            <w:proofErr w:type="gramEnd"/>
            <w:r w:rsidRPr="00B77BE6">
              <w:rPr>
                <w:rFonts w:ascii="仿宋" w:eastAsia="仿宋" w:hAnsi="仿宋" w:cs="Times New Roman" w:hint="eastAsia"/>
                <w:color w:val="000000"/>
                <w:kern w:val="0"/>
                <w:sz w:val="20"/>
                <w:szCs w:val="20"/>
              </w:rPr>
              <w:t>园数字化覆盖率</w:t>
            </w:r>
            <w:r w:rsidRPr="00B77BE6">
              <w:rPr>
                <w:rFonts w:ascii="仿宋" w:eastAsia="仿宋" w:hAnsi="仿宋" w:cs="Times New Roman"/>
                <w:color w:val="000000"/>
                <w:kern w:val="0"/>
                <w:sz w:val="20"/>
                <w:szCs w:val="20"/>
              </w:rPr>
              <w:t>100%</w:t>
            </w:r>
            <w:r w:rsidRPr="00B77BE6">
              <w:rPr>
                <w:rFonts w:ascii="仿宋" w:eastAsia="仿宋" w:hAnsi="仿宋" w:cs="Times New Roman" w:hint="eastAsia"/>
                <w:color w:val="000000"/>
                <w:kern w:val="0"/>
                <w:sz w:val="20"/>
                <w:szCs w:val="20"/>
              </w:rPr>
              <w:t>。</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596"/>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企业“最多报一次”</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年，基于“企业码”平台，调用企业统一社会信用代码、企业基础数据，联通涉</w:t>
            </w:r>
            <w:proofErr w:type="gramStart"/>
            <w:r w:rsidRPr="00B77BE6">
              <w:rPr>
                <w:rFonts w:ascii="仿宋" w:eastAsia="仿宋" w:hAnsi="仿宋" w:cs="Times New Roman" w:hint="eastAsia"/>
                <w:color w:val="000000"/>
                <w:kern w:val="0"/>
                <w:sz w:val="20"/>
                <w:szCs w:val="20"/>
              </w:rPr>
              <w:t>企数据</w:t>
            </w:r>
            <w:proofErr w:type="gramEnd"/>
            <w:r w:rsidRPr="00B77BE6">
              <w:rPr>
                <w:rFonts w:ascii="仿宋" w:eastAsia="仿宋" w:hAnsi="仿宋" w:cs="Times New Roman" w:hint="eastAsia"/>
                <w:color w:val="000000"/>
                <w:kern w:val="0"/>
                <w:sz w:val="20"/>
                <w:szCs w:val="20"/>
              </w:rPr>
              <w:t>供应链，多系统工作协同和数据资源集成利用，改变企业申报纸质材料打印、整理、传递和存储的传统模式，实现绿色</w:t>
            </w:r>
            <w:proofErr w:type="gramStart"/>
            <w:r w:rsidRPr="00B77BE6">
              <w:rPr>
                <w:rFonts w:ascii="仿宋" w:eastAsia="仿宋" w:hAnsi="仿宋" w:cs="Times New Roman" w:hint="eastAsia"/>
                <w:color w:val="000000"/>
                <w:kern w:val="0"/>
                <w:sz w:val="20"/>
                <w:szCs w:val="20"/>
              </w:rPr>
              <w:t>高效云</w:t>
            </w:r>
            <w:proofErr w:type="gramEnd"/>
            <w:r w:rsidRPr="00B77BE6">
              <w:rPr>
                <w:rFonts w:ascii="仿宋" w:eastAsia="仿宋" w:hAnsi="仿宋" w:cs="Times New Roman" w:hint="eastAsia"/>
                <w:color w:val="000000"/>
                <w:kern w:val="0"/>
                <w:sz w:val="20"/>
                <w:szCs w:val="20"/>
              </w:rPr>
              <w:t>存储。通过数据共享替代人工填报、数据跑腿替代人工跑路、</w:t>
            </w:r>
            <w:proofErr w:type="gramStart"/>
            <w:r w:rsidRPr="00B77BE6">
              <w:rPr>
                <w:rFonts w:ascii="仿宋" w:eastAsia="仿宋" w:hAnsi="仿宋" w:cs="Times New Roman" w:hint="eastAsia"/>
                <w:color w:val="000000"/>
                <w:kern w:val="0"/>
                <w:sz w:val="20"/>
                <w:szCs w:val="20"/>
              </w:rPr>
              <w:t>最多报</w:t>
            </w:r>
            <w:proofErr w:type="gramEnd"/>
            <w:r w:rsidRPr="00B77BE6">
              <w:rPr>
                <w:rFonts w:ascii="仿宋" w:eastAsia="仿宋" w:hAnsi="仿宋" w:cs="Times New Roman" w:hint="eastAsia"/>
                <w:color w:val="000000"/>
                <w:kern w:val="0"/>
                <w:sz w:val="20"/>
                <w:szCs w:val="20"/>
              </w:rPr>
              <w:t>一次替代重复报多头报、数字化替代纸质报表、智能化替代人工计算实现“最多报一次”，实现为企业减负。</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1056"/>
        </w:trPr>
        <w:tc>
          <w:tcPr>
            <w:tcW w:w="621"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22</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智慧物流</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智慧物流</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年，启动舥</w:t>
            </w:r>
            <w:proofErr w:type="gramStart"/>
            <w:r w:rsidRPr="00B77BE6">
              <w:rPr>
                <w:rFonts w:ascii="仿宋" w:eastAsia="仿宋" w:hAnsi="仿宋" w:cs="Times New Roman" w:hint="eastAsia"/>
                <w:color w:val="000000"/>
                <w:kern w:val="0"/>
                <w:sz w:val="20"/>
                <w:szCs w:val="20"/>
              </w:rPr>
              <w:t>艚</w:t>
            </w:r>
            <w:proofErr w:type="gramEnd"/>
            <w:r w:rsidRPr="00B77BE6">
              <w:rPr>
                <w:rFonts w:ascii="仿宋" w:eastAsia="仿宋" w:hAnsi="仿宋" w:cs="Times New Roman" w:hint="eastAsia"/>
                <w:color w:val="000000"/>
                <w:kern w:val="0"/>
                <w:sz w:val="20"/>
                <w:szCs w:val="20"/>
              </w:rPr>
              <w:t>渔港经济区和新城现代智能物流园区的建设，整合提升现有物流中心，启动物流仓储、配送中心和冷链物流的建设；成立物流协会，加快发展智慧物流、绿色物流，创新物流运营模式，培养和引进物流中高级人才。</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市自然资源与规划建设局</w:t>
            </w:r>
          </w:p>
        </w:tc>
      </w:tr>
      <w:tr w:rsidR="00FE1DE0" w:rsidRPr="00B77BE6">
        <w:trPr>
          <w:trHeight w:val="132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w:t>
            </w:r>
            <w:r w:rsidRPr="00B77BE6">
              <w:rPr>
                <w:rFonts w:ascii="仿宋" w:eastAsia="仿宋" w:hAnsi="仿宋" w:cs="Times New Roman" w:hint="eastAsia"/>
                <w:color w:val="000000"/>
                <w:kern w:val="0"/>
                <w:sz w:val="20"/>
                <w:szCs w:val="20"/>
              </w:rPr>
              <w:t>年，谋划建设公共物流信息平台，涵盖信息发布、信用平台、在线交易、金融服务等功能，实现智能调度；依托谋划建设智慧仓储管理系统，涵盖入库管理、出库管理、库存盘点、</w:t>
            </w:r>
            <w:proofErr w:type="gramStart"/>
            <w:r w:rsidRPr="00B77BE6">
              <w:rPr>
                <w:rFonts w:ascii="仿宋" w:eastAsia="仿宋" w:hAnsi="仿宋" w:cs="Times New Roman" w:hint="eastAsia"/>
                <w:color w:val="000000"/>
                <w:kern w:val="0"/>
                <w:sz w:val="20"/>
                <w:szCs w:val="20"/>
              </w:rPr>
              <w:t>虚仓管理</w:t>
            </w:r>
            <w:proofErr w:type="gramEnd"/>
            <w:r w:rsidRPr="00B77BE6">
              <w:rPr>
                <w:rFonts w:ascii="仿宋" w:eastAsia="仿宋" w:hAnsi="仿宋" w:cs="Times New Roman" w:hint="eastAsia"/>
                <w:color w:val="000000"/>
                <w:kern w:val="0"/>
                <w:sz w:val="20"/>
                <w:szCs w:val="20"/>
              </w:rPr>
              <w:t>、库存统计等功能，有效控制并跟踪仓库物流，通过对货物动态管理，实现业务精细化管理，解决仓储环节中的痛点问题，提升仓储作业效率、管理水平和服务水平。</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06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2025</w:t>
            </w:r>
            <w:r w:rsidRPr="00B77BE6">
              <w:rPr>
                <w:rFonts w:ascii="仿宋" w:eastAsia="仿宋" w:hAnsi="仿宋" w:cs="Times New Roman" w:hint="eastAsia"/>
                <w:color w:val="000000"/>
                <w:kern w:val="0"/>
                <w:sz w:val="20"/>
                <w:szCs w:val="20"/>
              </w:rPr>
              <w:t>年，物流仓储智能化水平不断提高，全自动化仓储水平系统日趋完善。人工智能技术深化应用，使用物流机器人实现无人配送。基于物联网打造车联网，实现货物运输的透明化管理，优化货物资源运输效率。依托物流园区智能化建设，打造温州南部物流中心。</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2652"/>
        </w:trPr>
        <w:tc>
          <w:tcPr>
            <w:tcW w:w="621" w:type="dxa"/>
            <w:tcBorders>
              <w:top w:val="nil"/>
              <w:left w:val="single" w:sz="8" w:space="0" w:color="auto"/>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23</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发挥产业平台效用</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建设数字经济公共服务平台</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依托产业大脑，搭建企业、政府、金融服务机构互动的</w:t>
            </w:r>
            <w:proofErr w:type="gramStart"/>
            <w:r w:rsidRPr="00B77BE6">
              <w:rPr>
                <w:rFonts w:ascii="仿宋" w:eastAsia="仿宋" w:hAnsi="仿宋" w:cs="宋体" w:hint="eastAsia"/>
                <w:color w:val="000000"/>
                <w:kern w:val="0"/>
                <w:sz w:val="20"/>
                <w:szCs w:val="20"/>
              </w:rPr>
              <w:t>场景化多业务</w:t>
            </w:r>
            <w:proofErr w:type="gramEnd"/>
            <w:r w:rsidRPr="00B77BE6">
              <w:rPr>
                <w:rFonts w:ascii="仿宋" w:eastAsia="仿宋" w:hAnsi="仿宋" w:cs="宋体" w:hint="eastAsia"/>
                <w:color w:val="000000"/>
                <w:kern w:val="0"/>
                <w:sz w:val="20"/>
                <w:szCs w:val="20"/>
              </w:rPr>
              <w:t>协同应用格局，为推进数字产业化、产业数字化发展提供服务支撑。汇聚专业龙头企业、平台企业及服务商，为中小</w:t>
            </w:r>
            <w:proofErr w:type="gramStart"/>
            <w:r w:rsidRPr="00B77BE6">
              <w:rPr>
                <w:rFonts w:ascii="仿宋" w:eastAsia="仿宋" w:hAnsi="仿宋" w:cs="宋体" w:hint="eastAsia"/>
                <w:color w:val="000000"/>
                <w:kern w:val="0"/>
                <w:sz w:val="20"/>
                <w:szCs w:val="20"/>
              </w:rPr>
              <w:t>微企业</w:t>
            </w:r>
            <w:proofErr w:type="gramEnd"/>
            <w:r w:rsidRPr="00B77BE6">
              <w:rPr>
                <w:rFonts w:ascii="仿宋" w:eastAsia="仿宋" w:hAnsi="仿宋" w:cs="宋体" w:hint="eastAsia"/>
                <w:color w:val="000000"/>
                <w:kern w:val="0"/>
                <w:sz w:val="20"/>
                <w:szCs w:val="20"/>
              </w:rPr>
              <w:t>提供低成本、低门槛、</w:t>
            </w:r>
            <w:proofErr w:type="gramStart"/>
            <w:r w:rsidRPr="00B77BE6">
              <w:rPr>
                <w:rFonts w:ascii="仿宋" w:eastAsia="仿宋" w:hAnsi="仿宋" w:cs="宋体" w:hint="eastAsia"/>
                <w:color w:val="000000"/>
                <w:kern w:val="0"/>
                <w:sz w:val="20"/>
                <w:szCs w:val="20"/>
              </w:rPr>
              <w:t>快部署</w:t>
            </w:r>
            <w:proofErr w:type="gramEnd"/>
            <w:r w:rsidRPr="00B77BE6">
              <w:rPr>
                <w:rFonts w:ascii="仿宋" w:eastAsia="仿宋" w:hAnsi="仿宋" w:cs="宋体" w:hint="eastAsia"/>
                <w:color w:val="000000"/>
                <w:kern w:val="0"/>
                <w:sz w:val="20"/>
                <w:szCs w:val="20"/>
              </w:rPr>
              <w:t>的业务上云服务，帮助中小企业实现数字化改革。联合企业、高校院所等研发机构，开展科研项目攻关，联动中国浙江网上技术市场平台，为拓展数字产业化、产业数字化提供科技创新服务。聚焦数字经济政策资源，通过</w:t>
            </w:r>
            <w:proofErr w:type="gramStart"/>
            <w:r w:rsidRPr="00B77BE6">
              <w:rPr>
                <w:rFonts w:ascii="仿宋" w:eastAsia="仿宋" w:hAnsi="仿宋" w:cs="宋体" w:hint="eastAsia"/>
                <w:color w:val="000000"/>
                <w:kern w:val="0"/>
                <w:sz w:val="20"/>
                <w:szCs w:val="20"/>
              </w:rPr>
              <w:t>整合各级</w:t>
            </w:r>
            <w:proofErr w:type="gramEnd"/>
            <w:r w:rsidRPr="00B77BE6">
              <w:rPr>
                <w:rFonts w:ascii="仿宋" w:eastAsia="仿宋" w:hAnsi="仿宋" w:cs="宋体" w:hint="eastAsia"/>
                <w:color w:val="000000"/>
                <w:kern w:val="0"/>
                <w:sz w:val="20"/>
                <w:szCs w:val="20"/>
              </w:rPr>
              <w:t>资源，形成数字经济企业政策申报、政策主动推送等服务，助力数字经济企业发展。展示优秀方案和案例，加快数字经济企业发展经验的复制推广。通过数字经济公共服务平台打造数字化企业，构建数字化产业链，培育数字化生态等方式，</w:t>
            </w:r>
            <w:proofErr w:type="gramStart"/>
            <w:r w:rsidRPr="00B77BE6">
              <w:rPr>
                <w:rFonts w:ascii="仿宋" w:eastAsia="仿宋" w:hAnsi="仿宋" w:cs="宋体" w:hint="eastAsia"/>
                <w:color w:val="000000"/>
                <w:kern w:val="0"/>
                <w:sz w:val="20"/>
                <w:szCs w:val="20"/>
              </w:rPr>
              <w:t>助力龙港数字</w:t>
            </w:r>
            <w:proofErr w:type="gramEnd"/>
            <w:r w:rsidRPr="00B77BE6">
              <w:rPr>
                <w:rFonts w:ascii="仿宋" w:eastAsia="仿宋" w:hAnsi="仿宋" w:cs="宋体" w:hint="eastAsia"/>
                <w:color w:val="000000"/>
                <w:kern w:val="0"/>
                <w:sz w:val="20"/>
                <w:szCs w:val="20"/>
              </w:rPr>
              <w:t>经济蓬勃发展。</w:t>
            </w:r>
          </w:p>
        </w:tc>
        <w:tc>
          <w:tcPr>
            <w:tcW w:w="1216" w:type="dxa"/>
            <w:tcBorders>
              <w:top w:val="nil"/>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1320"/>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24</w:t>
            </w:r>
          </w:p>
        </w:tc>
        <w:tc>
          <w:tcPr>
            <w:tcW w:w="788"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智慧环境</w:t>
            </w: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营造优美生态环境</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建立垃圾分类监管系统。</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利用</w:t>
            </w:r>
            <w:r w:rsidRPr="00B77BE6">
              <w:rPr>
                <w:rFonts w:ascii="仿宋" w:eastAsia="仿宋" w:hAnsi="仿宋" w:cs="Times New Roman"/>
                <w:color w:val="000000"/>
                <w:kern w:val="0"/>
                <w:sz w:val="20"/>
                <w:szCs w:val="20"/>
              </w:rPr>
              <w:t>5G</w:t>
            </w:r>
            <w:r w:rsidRPr="00B77BE6">
              <w:rPr>
                <w:rFonts w:ascii="仿宋" w:eastAsia="仿宋" w:hAnsi="仿宋" w:cs="宋体" w:hint="eastAsia"/>
                <w:color w:val="000000"/>
                <w:kern w:val="0"/>
                <w:sz w:val="20"/>
                <w:szCs w:val="20"/>
              </w:rPr>
              <w:t>、</w:t>
            </w:r>
            <w:proofErr w:type="gramStart"/>
            <w:r w:rsidRPr="00B77BE6">
              <w:rPr>
                <w:rFonts w:ascii="仿宋" w:eastAsia="仿宋" w:hAnsi="仿宋" w:cs="宋体" w:hint="eastAsia"/>
                <w:color w:val="000000"/>
                <w:kern w:val="0"/>
                <w:sz w:val="20"/>
                <w:szCs w:val="20"/>
              </w:rPr>
              <w:t>感知网</w:t>
            </w:r>
            <w:proofErr w:type="gramEnd"/>
            <w:r w:rsidRPr="00B77BE6">
              <w:rPr>
                <w:rFonts w:ascii="仿宋" w:eastAsia="仿宋" w:hAnsi="仿宋" w:cs="宋体" w:hint="eastAsia"/>
                <w:color w:val="000000"/>
                <w:kern w:val="0"/>
                <w:sz w:val="20"/>
                <w:szCs w:val="20"/>
              </w:rPr>
              <w:t>等信息化手段，对垃圾分类投递、垃圾分类收集、垃圾分类清运、垃圾分类处理开展全程监管，按照垃圾分类与再生资源回收，建立居民垃圾分类规范化的监控管理系统，助力资源节约型、环境友好型社会的建设，提升新型城镇</w:t>
            </w:r>
            <w:proofErr w:type="gramStart"/>
            <w:r w:rsidRPr="00B77BE6">
              <w:rPr>
                <w:rFonts w:ascii="仿宋" w:eastAsia="仿宋" w:hAnsi="仿宋" w:cs="宋体" w:hint="eastAsia"/>
                <w:color w:val="000000"/>
                <w:kern w:val="0"/>
                <w:sz w:val="20"/>
                <w:szCs w:val="20"/>
              </w:rPr>
              <w:t>化质量</w:t>
            </w:r>
            <w:proofErr w:type="gramEnd"/>
            <w:r w:rsidRPr="00B77BE6">
              <w:rPr>
                <w:rFonts w:ascii="仿宋" w:eastAsia="仿宋" w:hAnsi="仿宋" w:cs="宋体" w:hint="eastAsia"/>
                <w:color w:val="000000"/>
                <w:kern w:val="0"/>
                <w:sz w:val="20"/>
                <w:szCs w:val="20"/>
              </w:rPr>
              <w:t>和生态文明建设水平。到</w:t>
            </w:r>
            <w:r w:rsidRPr="00B77BE6">
              <w:rPr>
                <w:rFonts w:ascii="仿宋" w:eastAsia="仿宋" w:hAnsi="仿宋" w:cs="Times New Roman"/>
                <w:color w:val="000000"/>
                <w:kern w:val="0"/>
                <w:sz w:val="20"/>
                <w:szCs w:val="20"/>
              </w:rPr>
              <w:t>2021</w:t>
            </w:r>
            <w:r w:rsidRPr="00B77BE6">
              <w:rPr>
                <w:rFonts w:ascii="仿宋" w:eastAsia="仿宋" w:hAnsi="仿宋" w:cs="宋体" w:hint="eastAsia"/>
                <w:color w:val="000000"/>
                <w:kern w:val="0"/>
                <w:sz w:val="20"/>
                <w:szCs w:val="20"/>
              </w:rPr>
              <w:t>年底平台建设运行。</w:t>
            </w:r>
          </w:p>
        </w:tc>
        <w:tc>
          <w:tcPr>
            <w:tcW w:w="12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市综合行政执法局</w:t>
            </w:r>
          </w:p>
        </w:tc>
      </w:tr>
      <w:tr w:rsidR="00FE1DE0" w:rsidRPr="00B77BE6">
        <w:trPr>
          <w:trHeight w:val="28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年，进一步扩大监管的地域范围，迭代完善系统平台功能。</w:t>
            </w:r>
          </w:p>
        </w:tc>
        <w:tc>
          <w:tcPr>
            <w:tcW w:w="1216" w:type="dxa"/>
            <w:vMerge/>
            <w:tcBorders>
              <w:top w:val="single" w:sz="8" w:space="0" w:color="auto"/>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2640"/>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25</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优化营商环境</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信用体系数字化改革</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构建以信用为基础的新型监管机制，推进政府部门对信用主体进行分级分类，相关信息嵌入业务系统中，建立和实施事前查询、事中监管、事后奖惩的工作机制。构建信用联合奖惩体系，严格按照国家部委的信用红黑名单对象管理办法开展信用红黑名单的认定、退出等相关工作。依法依规对守信主体，在审批审核、贷款融资、资金扶持、评先评优等方面，施行联合激励措施；对失信主体，特别是列入严重失信名单的，依法采取惩戒性措施。依法依规开展公共信用修复工作。推进公共信用信息和信用产品应用，实施信用业务协同应用，推进“信用+审批服务”、温州市个人诚信分等信用产品应用，开展信用宣传，弘扬诚信</w:t>
            </w:r>
            <w:proofErr w:type="gramStart"/>
            <w:r w:rsidRPr="00B77BE6">
              <w:rPr>
                <w:rFonts w:ascii="仿宋" w:eastAsia="仿宋" w:hAnsi="仿宋" w:cs="宋体" w:hint="eastAsia"/>
                <w:color w:val="000000"/>
                <w:kern w:val="0"/>
                <w:sz w:val="20"/>
                <w:szCs w:val="20"/>
              </w:rPr>
              <w:t>核心价观</w:t>
            </w:r>
            <w:proofErr w:type="gramEnd"/>
            <w:r w:rsidRPr="00B77BE6">
              <w:rPr>
                <w:rFonts w:ascii="仿宋" w:eastAsia="仿宋" w:hAnsi="仿宋" w:cs="宋体" w:hint="eastAsia"/>
                <w:color w:val="000000"/>
                <w:kern w:val="0"/>
                <w:sz w:val="20"/>
                <w:szCs w:val="20"/>
              </w:rPr>
              <w:t>。</w:t>
            </w:r>
          </w:p>
        </w:tc>
        <w:tc>
          <w:tcPr>
            <w:tcW w:w="1216" w:type="dxa"/>
            <w:vMerge w:val="restart"/>
            <w:tcBorders>
              <w:top w:val="nil"/>
              <w:left w:val="single" w:sz="8" w:space="0" w:color="auto"/>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nil"/>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－2022年，选取信用</w:t>
            </w:r>
            <w:r w:rsidRPr="00B77BE6">
              <w:rPr>
                <w:rFonts w:ascii="仿宋" w:eastAsia="仿宋" w:hAnsi="仿宋" w:cs="Times New Roman"/>
                <w:color w:val="000000"/>
                <w:kern w:val="0"/>
                <w:sz w:val="20"/>
                <w:szCs w:val="20"/>
              </w:rPr>
              <w:t>+</w:t>
            </w:r>
            <w:r w:rsidRPr="00B77BE6">
              <w:rPr>
                <w:rFonts w:ascii="仿宋" w:eastAsia="仿宋" w:hAnsi="仿宋" w:cs="Times New Roman" w:hint="eastAsia"/>
                <w:color w:val="000000"/>
                <w:kern w:val="0"/>
                <w:sz w:val="20"/>
                <w:szCs w:val="20"/>
              </w:rPr>
              <w:t>社会治理作为试点，建章立制，探索构建信</w:t>
            </w:r>
            <w:r w:rsidRPr="00B77BE6">
              <w:rPr>
                <w:rFonts w:ascii="仿宋" w:eastAsia="仿宋" w:hAnsi="仿宋" w:cs="Times New Roman" w:hint="eastAsia"/>
                <w:color w:val="000000"/>
                <w:kern w:val="0"/>
                <w:sz w:val="20"/>
                <w:szCs w:val="20"/>
              </w:rPr>
              <w:lastRenderedPageBreak/>
              <w:t>用监管责任体系，力争取得突破，形成可复制、可推广的信用创建应用典型案例。</w:t>
            </w:r>
          </w:p>
        </w:tc>
        <w:tc>
          <w:tcPr>
            <w:tcW w:w="1216"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06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w:t>
            </w:r>
            <w:r w:rsidRPr="00B77BE6">
              <w:rPr>
                <w:rFonts w:ascii="仿宋" w:eastAsia="仿宋" w:hAnsi="仿宋" w:cs="Times New Roman" w:hint="eastAsia"/>
                <w:color w:val="000000"/>
                <w:kern w:val="0"/>
                <w:sz w:val="20"/>
                <w:szCs w:val="20"/>
              </w:rPr>
              <w:t>3年，在试点基础上，进一步梳理形成与信用应用相关的系统清单、权力清单和信用联合奖惩措施清单，进一步推进在政府审批服务、行政监管、公共服务、公共资源交易、政务事务等五</w:t>
            </w:r>
            <w:proofErr w:type="gramStart"/>
            <w:r w:rsidRPr="00B77BE6">
              <w:rPr>
                <w:rFonts w:ascii="仿宋" w:eastAsia="仿宋" w:hAnsi="仿宋" w:cs="Times New Roman" w:hint="eastAsia"/>
                <w:color w:val="000000"/>
                <w:kern w:val="0"/>
                <w:sz w:val="20"/>
                <w:szCs w:val="20"/>
              </w:rPr>
              <w:t>大行政</w:t>
            </w:r>
            <w:proofErr w:type="gramEnd"/>
            <w:r w:rsidRPr="00B77BE6">
              <w:rPr>
                <w:rFonts w:ascii="仿宋" w:eastAsia="仿宋" w:hAnsi="仿宋" w:cs="Times New Roman" w:hint="eastAsia"/>
                <w:color w:val="000000"/>
                <w:kern w:val="0"/>
                <w:sz w:val="20"/>
                <w:szCs w:val="20"/>
              </w:rPr>
              <w:t>领域应用，全面构建行业信用监管责任体系。</w:t>
            </w:r>
          </w:p>
        </w:tc>
        <w:tc>
          <w:tcPr>
            <w:tcW w:w="1216"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596"/>
        </w:trPr>
        <w:tc>
          <w:tcPr>
            <w:tcW w:w="621" w:type="dxa"/>
            <w:tcBorders>
              <w:top w:val="nil"/>
              <w:left w:val="single" w:sz="8" w:space="0" w:color="auto"/>
              <w:bottom w:val="single" w:sz="8" w:space="0" w:color="auto"/>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26</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营造优美生态环境</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建设污染源智能监控系统</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利用</w:t>
            </w:r>
            <w:r w:rsidRPr="00B77BE6">
              <w:rPr>
                <w:rFonts w:ascii="仿宋" w:eastAsia="仿宋" w:hAnsi="仿宋" w:cs="Times New Roman"/>
                <w:color w:val="000000"/>
                <w:kern w:val="0"/>
                <w:sz w:val="20"/>
                <w:szCs w:val="20"/>
              </w:rPr>
              <w:t>5G</w:t>
            </w:r>
            <w:r w:rsidRPr="00B77BE6">
              <w:rPr>
                <w:rFonts w:ascii="仿宋" w:eastAsia="仿宋" w:hAnsi="仿宋" w:cs="宋体" w:hint="eastAsia"/>
                <w:color w:val="000000"/>
                <w:kern w:val="0"/>
                <w:sz w:val="20"/>
                <w:szCs w:val="20"/>
              </w:rPr>
              <w:t>、</w:t>
            </w:r>
            <w:proofErr w:type="gramStart"/>
            <w:r w:rsidRPr="00B77BE6">
              <w:rPr>
                <w:rFonts w:ascii="仿宋" w:eastAsia="仿宋" w:hAnsi="仿宋" w:cs="宋体" w:hint="eastAsia"/>
                <w:color w:val="000000"/>
                <w:kern w:val="0"/>
                <w:sz w:val="20"/>
                <w:szCs w:val="20"/>
              </w:rPr>
              <w:t>感知网</w:t>
            </w:r>
            <w:proofErr w:type="gramEnd"/>
            <w:r w:rsidRPr="00B77BE6">
              <w:rPr>
                <w:rFonts w:ascii="仿宋" w:eastAsia="仿宋" w:hAnsi="仿宋" w:cs="宋体" w:hint="eastAsia"/>
                <w:color w:val="000000"/>
                <w:kern w:val="0"/>
                <w:sz w:val="20"/>
                <w:szCs w:val="20"/>
              </w:rPr>
              <w:t>等信息化手段，整合各重点污染源企业的排放口自动监测设备的监控数据，对监控数据进行分析与统计，构建重点污染源在线监控统一数据库，数据对接一体化智能化公共数据平台和“一支队伍管执法”协作支撑系统，实现污染源在线监控数据“归集共享、综合分析、实时报警、远程执法”闭环管理，提高对企业管控能力，全面助力城区生态文明建设可持续发展。</w:t>
            </w:r>
          </w:p>
        </w:tc>
        <w:tc>
          <w:tcPr>
            <w:tcW w:w="1216" w:type="dxa"/>
            <w:tcBorders>
              <w:top w:val="single" w:sz="4" w:space="0" w:color="auto"/>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single" w:sz="4" w:space="0" w:color="auto"/>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市自然资源与规划建设局</w:t>
            </w:r>
          </w:p>
        </w:tc>
      </w:tr>
      <w:tr w:rsidR="00FE1DE0" w:rsidRPr="00B77BE6">
        <w:trPr>
          <w:trHeight w:val="528"/>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27</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数字底座</w:t>
            </w: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建设泛在网络基础设施</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打造“无线龙港”</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年，新建、整合、改造建设</w:t>
            </w:r>
            <w:r w:rsidRPr="00B77BE6">
              <w:rPr>
                <w:rFonts w:ascii="仿宋" w:eastAsia="仿宋" w:hAnsi="仿宋" w:cs="Times New Roman"/>
                <w:color w:val="000000"/>
                <w:kern w:val="0"/>
                <w:sz w:val="20"/>
                <w:szCs w:val="20"/>
              </w:rPr>
              <w:t>7000</w:t>
            </w:r>
            <w:r w:rsidRPr="00B77BE6">
              <w:rPr>
                <w:rFonts w:ascii="仿宋" w:eastAsia="仿宋" w:hAnsi="仿宋" w:cs="Times New Roman" w:hint="eastAsia"/>
                <w:color w:val="000000"/>
                <w:kern w:val="0"/>
                <w:sz w:val="20"/>
                <w:szCs w:val="20"/>
              </w:rPr>
              <w:t>个无线访问接入点，部署免费超级智能</w:t>
            </w:r>
            <w:proofErr w:type="spellStart"/>
            <w:r w:rsidRPr="00B77BE6">
              <w:rPr>
                <w:rFonts w:ascii="仿宋" w:eastAsia="仿宋" w:hAnsi="仿宋" w:cs="Times New Roman"/>
                <w:color w:val="000000"/>
                <w:kern w:val="0"/>
                <w:sz w:val="20"/>
                <w:szCs w:val="20"/>
              </w:rPr>
              <w:t>WiFi</w:t>
            </w:r>
            <w:proofErr w:type="spellEnd"/>
            <w:r w:rsidRPr="00B77BE6">
              <w:rPr>
                <w:rFonts w:ascii="仿宋" w:eastAsia="仿宋" w:hAnsi="仿宋" w:cs="Times New Roman" w:hint="eastAsia"/>
                <w:color w:val="000000"/>
                <w:kern w:val="0"/>
                <w:sz w:val="20"/>
                <w:szCs w:val="20"/>
              </w:rPr>
              <w:t>热点</w:t>
            </w:r>
            <w:r w:rsidRPr="00B77BE6">
              <w:rPr>
                <w:rFonts w:ascii="仿宋" w:eastAsia="仿宋" w:hAnsi="仿宋" w:cs="Times New Roman"/>
                <w:color w:val="000000"/>
                <w:kern w:val="0"/>
                <w:sz w:val="20"/>
                <w:szCs w:val="20"/>
              </w:rPr>
              <w:t>40</w:t>
            </w:r>
            <w:r w:rsidRPr="00B77BE6">
              <w:rPr>
                <w:rFonts w:ascii="仿宋" w:eastAsia="仿宋" w:hAnsi="仿宋" w:cs="Times New Roman" w:hint="eastAsia"/>
                <w:color w:val="000000"/>
                <w:kern w:val="0"/>
                <w:sz w:val="20"/>
                <w:szCs w:val="20"/>
              </w:rPr>
              <w:t>个。</w:t>
            </w:r>
          </w:p>
        </w:tc>
        <w:tc>
          <w:tcPr>
            <w:tcW w:w="1216" w:type="dxa"/>
            <w:vMerge w:val="restart"/>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2021-2023</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54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w:t>
            </w:r>
            <w:r w:rsidRPr="00B77BE6">
              <w:rPr>
                <w:rFonts w:ascii="仿宋" w:eastAsia="仿宋" w:hAnsi="仿宋" w:cs="Times New Roman" w:hint="eastAsia"/>
                <w:color w:val="000000"/>
                <w:kern w:val="0"/>
                <w:sz w:val="20"/>
                <w:szCs w:val="20"/>
              </w:rPr>
              <w:t>年，在公共交通、行政办公、旅游景点、医院、商业金融等重点公共服务场所覆盖免费</w:t>
            </w:r>
            <w:proofErr w:type="spellStart"/>
            <w:r w:rsidRPr="00B77BE6">
              <w:rPr>
                <w:rFonts w:ascii="仿宋" w:eastAsia="仿宋" w:hAnsi="仿宋" w:cs="Times New Roman"/>
                <w:color w:val="000000"/>
                <w:kern w:val="0"/>
                <w:sz w:val="20"/>
                <w:szCs w:val="20"/>
              </w:rPr>
              <w:t>WiFi</w:t>
            </w:r>
            <w:proofErr w:type="spellEnd"/>
            <w:r w:rsidRPr="00B77BE6">
              <w:rPr>
                <w:rFonts w:ascii="仿宋" w:eastAsia="仿宋" w:hAnsi="仿宋" w:cs="Times New Roman" w:hint="eastAsia"/>
                <w:color w:val="000000"/>
                <w:kern w:val="0"/>
                <w:sz w:val="20"/>
                <w:szCs w:val="20"/>
              </w:rPr>
              <w:t>。</w:t>
            </w:r>
          </w:p>
        </w:tc>
        <w:tc>
          <w:tcPr>
            <w:tcW w:w="1216" w:type="dxa"/>
            <w:vMerge/>
            <w:tcBorders>
              <w:top w:val="nil"/>
              <w:left w:val="single" w:sz="8" w:space="0" w:color="auto"/>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763"/>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全面提升“双千兆宽带城市”建设水平</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年，建设</w:t>
            </w:r>
            <w:r w:rsidRPr="00B77BE6">
              <w:rPr>
                <w:rFonts w:ascii="仿宋" w:eastAsia="仿宋" w:hAnsi="仿宋" w:cs="Times New Roman"/>
                <w:color w:val="000000"/>
                <w:kern w:val="0"/>
                <w:sz w:val="20"/>
                <w:szCs w:val="20"/>
              </w:rPr>
              <w:t>5G</w:t>
            </w:r>
            <w:r w:rsidRPr="00B77BE6">
              <w:rPr>
                <w:rFonts w:ascii="仿宋" w:eastAsia="仿宋" w:hAnsi="仿宋" w:cs="Times New Roman" w:hint="eastAsia"/>
                <w:color w:val="000000"/>
                <w:kern w:val="0"/>
                <w:sz w:val="20"/>
                <w:szCs w:val="20"/>
              </w:rPr>
              <w:t>新建基站</w:t>
            </w:r>
            <w:r w:rsidRPr="00B77BE6">
              <w:rPr>
                <w:rFonts w:ascii="仿宋" w:eastAsia="仿宋" w:hAnsi="仿宋" w:cs="Times New Roman"/>
                <w:color w:val="000000"/>
                <w:kern w:val="0"/>
                <w:sz w:val="20"/>
                <w:szCs w:val="20"/>
              </w:rPr>
              <w:t>839</w:t>
            </w:r>
            <w:r w:rsidRPr="00B77BE6">
              <w:rPr>
                <w:rFonts w:ascii="仿宋" w:eastAsia="仿宋" w:hAnsi="仿宋" w:cs="Times New Roman" w:hint="eastAsia"/>
                <w:color w:val="000000"/>
                <w:kern w:val="0"/>
                <w:sz w:val="20"/>
                <w:szCs w:val="20"/>
              </w:rPr>
              <w:t>个，基站总数</w:t>
            </w:r>
            <w:r w:rsidRPr="00B77BE6">
              <w:rPr>
                <w:rFonts w:ascii="仿宋" w:eastAsia="仿宋" w:hAnsi="仿宋" w:cs="Times New Roman"/>
                <w:color w:val="000000"/>
                <w:kern w:val="0"/>
                <w:sz w:val="20"/>
                <w:szCs w:val="20"/>
              </w:rPr>
              <w:t>1131</w:t>
            </w:r>
            <w:r w:rsidRPr="00B77BE6">
              <w:rPr>
                <w:rFonts w:ascii="仿宋" w:eastAsia="仿宋" w:hAnsi="仿宋" w:cs="Times New Roman" w:hint="eastAsia"/>
                <w:color w:val="000000"/>
                <w:kern w:val="0"/>
                <w:sz w:val="20"/>
                <w:szCs w:val="20"/>
              </w:rPr>
              <w:t>个；实现全市家庭千兆接入能力和商务楼宇万兆接入能力全覆盖；移动通信网络、固定宽带网络接入能力平均达到</w:t>
            </w:r>
            <w:r w:rsidRPr="00B77BE6">
              <w:rPr>
                <w:rFonts w:ascii="仿宋" w:eastAsia="仿宋" w:hAnsi="仿宋" w:cs="Times New Roman"/>
                <w:color w:val="000000"/>
                <w:kern w:val="0"/>
                <w:sz w:val="20"/>
                <w:szCs w:val="20"/>
              </w:rPr>
              <w:t>1000Mbps</w:t>
            </w:r>
            <w:r w:rsidRPr="00B77BE6">
              <w:rPr>
                <w:rFonts w:ascii="仿宋" w:eastAsia="仿宋" w:hAnsi="仿宋" w:cs="Times New Roman" w:hint="eastAsia"/>
                <w:color w:val="000000"/>
                <w:kern w:val="0"/>
                <w:sz w:val="20"/>
                <w:szCs w:val="20"/>
              </w:rPr>
              <w:t>，用户感知速率平均达到</w:t>
            </w:r>
            <w:r w:rsidRPr="00B77BE6">
              <w:rPr>
                <w:rFonts w:ascii="仿宋" w:eastAsia="仿宋" w:hAnsi="仿宋" w:cs="Times New Roman"/>
                <w:color w:val="000000"/>
                <w:kern w:val="0"/>
                <w:sz w:val="20"/>
                <w:szCs w:val="20"/>
              </w:rPr>
              <w:t>50Mbps</w:t>
            </w:r>
            <w:r w:rsidRPr="00B77BE6">
              <w:rPr>
                <w:rFonts w:ascii="仿宋" w:eastAsia="仿宋" w:hAnsi="仿宋" w:cs="Times New Roman" w:hint="eastAsia"/>
                <w:color w:val="000000"/>
                <w:kern w:val="0"/>
                <w:sz w:val="20"/>
                <w:szCs w:val="20"/>
              </w:rPr>
              <w:t>。</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276"/>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建设政务</w:t>
            </w:r>
            <w:proofErr w:type="gramStart"/>
            <w:r w:rsidRPr="00B77BE6">
              <w:rPr>
                <w:rFonts w:ascii="仿宋" w:eastAsia="仿宋" w:hAnsi="仿宋" w:cs="宋体" w:hint="eastAsia"/>
                <w:color w:val="000000"/>
                <w:kern w:val="0"/>
                <w:sz w:val="20"/>
                <w:szCs w:val="20"/>
              </w:rPr>
              <w:t>感知网</w:t>
            </w:r>
            <w:proofErr w:type="gramEnd"/>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w:t>
            </w:r>
            <w:r w:rsidRPr="00B77BE6">
              <w:rPr>
                <w:rFonts w:ascii="仿宋" w:eastAsia="仿宋" w:hAnsi="仿宋" w:cs="Times New Roman" w:hint="eastAsia"/>
                <w:color w:val="000000"/>
                <w:kern w:val="0"/>
                <w:sz w:val="20"/>
                <w:szCs w:val="20"/>
              </w:rPr>
              <w:t>年底，完成政务</w:t>
            </w:r>
            <w:proofErr w:type="gramStart"/>
            <w:r w:rsidRPr="00B77BE6">
              <w:rPr>
                <w:rFonts w:ascii="仿宋" w:eastAsia="仿宋" w:hAnsi="仿宋" w:cs="Times New Roman" w:hint="eastAsia"/>
                <w:color w:val="000000"/>
                <w:kern w:val="0"/>
                <w:sz w:val="20"/>
                <w:szCs w:val="20"/>
              </w:rPr>
              <w:t>感知网</w:t>
            </w:r>
            <w:proofErr w:type="gramEnd"/>
            <w:r w:rsidRPr="00B77BE6">
              <w:rPr>
                <w:rFonts w:ascii="仿宋" w:eastAsia="仿宋" w:hAnsi="仿宋" w:cs="Times New Roman" w:hint="eastAsia"/>
                <w:color w:val="000000"/>
                <w:kern w:val="0"/>
                <w:sz w:val="20"/>
                <w:szCs w:val="20"/>
              </w:rPr>
              <w:t>建设。</w:t>
            </w:r>
          </w:p>
        </w:tc>
        <w:tc>
          <w:tcPr>
            <w:tcW w:w="1216" w:type="dxa"/>
            <w:vMerge w:val="restart"/>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市智慧城市建设中心</w:t>
            </w:r>
          </w:p>
        </w:tc>
      </w:tr>
      <w:tr w:rsidR="00FE1DE0" w:rsidRPr="00B77BE6">
        <w:trPr>
          <w:trHeight w:val="54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2025</w:t>
            </w:r>
            <w:r w:rsidRPr="00B77BE6">
              <w:rPr>
                <w:rFonts w:ascii="仿宋" w:eastAsia="仿宋" w:hAnsi="仿宋" w:cs="Times New Roman" w:hint="eastAsia"/>
                <w:color w:val="000000"/>
                <w:kern w:val="0"/>
                <w:sz w:val="20"/>
                <w:szCs w:val="20"/>
              </w:rPr>
              <w:t>年底，政务</w:t>
            </w:r>
            <w:proofErr w:type="gramStart"/>
            <w:r w:rsidRPr="00B77BE6">
              <w:rPr>
                <w:rFonts w:ascii="仿宋" w:eastAsia="仿宋" w:hAnsi="仿宋" w:cs="Times New Roman" w:hint="eastAsia"/>
                <w:color w:val="000000"/>
                <w:kern w:val="0"/>
                <w:sz w:val="20"/>
                <w:szCs w:val="20"/>
              </w:rPr>
              <w:t>感知网</w:t>
            </w:r>
            <w:proofErr w:type="gramEnd"/>
            <w:r w:rsidRPr="00B77BE6">
              <w:rPr>
                <w:rFonts w:ascii="仿宋" w:eastAsia="仿宋" w:hAnsi="仿宋" w:cs="Times New Roman" w:hint="eastAsia"/>
                <w:color w:val="000000"/>
                <w:kern w:val="0"/>
                <w:sz w:val="20"/>
                <w:szCs w:val="20"/>
              </w:rPr>
              <w:t>广泛应用于公共服务、生态环保、应急管理、公共安全等领域。</w:t>
            </w:r>
          </w:p>
        </w:tc>
        <w:tc>
          <w:tcPr>
            <w:tcW w:w="1216" w:type="dxa"/>
            <w:vMerge/>
            <w:tcBorders>
              <w:top w:val="nil"/>
              <w:left w:val="single" w:sz="8" w:space="0" w:color="auto"/>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规模部署互联网协议第六版（</w:t>
            </w:r>
            <w:r w:rsidRPr="00B77BE6">
              <w:rPr>
                <w:rFonts w:ascii="仿宋" w:eastAsia="仿宋" w:hAnsi="仿宋" w:cs="Times New Roman"/>
                <w:color w:val="000000"/>
                <w:kern w:val="0"/>
                <w:sz w:val="20"/>
                <w:szCs w:val="20"/>
              </w:rPr>
              <w:t>IPv6</w:t>
            </w:r>
            <w:r w:rsidRPr="00B77BE6">
              <w:rPr>
                <w:rFonts w:ascii="仿宋" w:eastAsia="仿宋" w:hAnsi="仿宋" w:cs="宋体" w:hint="eastAsia"/>
                <w:color w:val="000000"/>
                <w:kern w:val="0"/>
                <w:sz w:val="20"/>
                <w:szCs w:val="20"/>
              </w:rPr>
              <w:t>）</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年，推进</w:t>
            </w:r>
            <w:r w:rsidRPr="00B77BE6">
              <w:rPr>
                <w:rFonts w:ascii="仿宋" w:eastAsia="仿宋" w:hAnsi="仿宋" w:cs="Times New Roman"/>
                <w:color w:val="000000"/>
                <w:kern w:val="0"/>
                <w:sz w:val="20"/>
                <w:szCs w:val="20"/>
              </w:rPr>
              <w:t>IPv6</w:t>
            </w:r>
            <w:r w:rsidRPr="00B77BE6">
              <w:rPr>
                <w:rFonts w:ascii="仿宋" w:eastAsia="仿宋" w:hAnsi="仿宋" w:cs="Times New Roman" w:hint="eastAsia"/>
                <w:color w:val="000000"/>
                <w:kern w:val="0"/>
                <w:sz w:val="20"/>
                <w:szCs w:val="20"/>
              </w:rPr>
              <w:t>规模化部署</w:t>
            </w:r>
            <w:r w:rsidRPr="00B77BE6">
              <w:rPr>
                <w:rFonts w:ascii="仿宋" w:eastAsia="仿宋" w:hAnsi="仿宋" w:cs="Times New Roman"/>
                <w:color w:val="000000"/>
                <w:kern w:val="0"/>
                <w:sz w:val="20"/>
                <w:szCs w:val="20"/>
              </w:rPr>
              <w:t>,</w:t>
            </w:r>
            <w:r w:rsidRPr="00B77BE6">
              <w:rPr>
                <w:rFonts w:ascii="仿宋" w:eastAsia="仿宋" w:hAnsi="仿宋" w:cs="Times New Roman" w:hint="eastAsia"/>
                <w:color w:val="000000"/>
                <w:kern w:val="0"/>
                <w:sz w:val="20"/>
                <w:szCs w:val="20"/>
              </w:rPr>
              <w:t>实现</w:t>
            </w:r>
            <w:r w:rsidRPr="00B77BE6">
              <w:rPr>
                <w:rFonts w:ascii="仿宋" w:eastAsia="仿宋" w:hAnsi="仿宋" w:cs="Times New Roman"/>
                <w:color w:val="000000"/>
                <w:kern w:val="0"/>
                <w:sz w:val="20"/>
                <w:szCs w:val="20"/>
              </w:rPr>
              <w:t>IPv6</w:t>
            </w:r>
            <w:r w:rsidRPr="00B77BE6">
              <w:rPr>
                <w:rFonts w:ascii="仿宋" w:eastAsia="仿宋" w:hAnsi="仿宋" w:cs="Times New Roman" w:hint="eastAsia"/>
                <w:color w:val="000000"/>
                <w:kern w:val="0"/>
                <w:sz w:val="20"/>
                <w:szCs w:val="20"/>
              </w:rPr>
              <w:t>用户在互联网用户中的占比超过</w:t>
            </w:r>
            <w:r w:rsidRPr="00B77BE6">
              <w:rPr>
                <w:rFonts w:ascii="仿宋" w:eastAsia="仿宋" w:hAnsi="仿宋" w:cs="Times New Roman"/>
                <w:color w:val="000000"/>
                <w:kern w:val="0"/>
                <w:sz w:val="20"/>
                <w:szCs w:val="20"/>
              </w:rPr>
              <w:t>50%</w:t>
            </w:r>
            <w:r w:rsidRPr="00B77BE6">
              <w:rPr>
                <w:rFonts w:ascii="仿宋" w:eastAsia="仿宋" w:hAnsi="仿宋" w:cs="Times New Roman" w:hint="eastAsia"/>
                <w:color w:val="000000"/>
                <w:kern w:val="0"/>
                <w:sz w:val="20"/>
                <w:szCs w:val="20"/>
              </w:rPr>
              <w:t>。</w:t>
            </w:r>
          </w:p>
        </w:tc>
        <w:tc>
          <w:tcPr>
            <w:tcW w:w="1216" w:type="dxa"/>
            <w:vMerge w:val="restart"/>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市经济发展局</w:t>
            </w:r>
          </w:p>
        </w:tc>
      </w:tr>
      <w:tr w:rsidR="00FE1DE0" w:rsidRPr="00B77BE6">
        <w:trPr>
          <w:trHeight w:val="540"/>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年，进一步推进</w:t>
            </w:r>
            <w:r w:rsidRPr="00B77BE6">
              <w:rPr>
                <w:rFonts w:ascii="仿宋" w:eastAsia="仿宋" w:hAnsi="仿宋" w:cs="Times New Roman"/>
                <w:color w:val="000000"/>
                <w:kern w:val="0"/>
                <w:sz w:val="20"/>
                <w:szCs w:val="20"/>
              </w:rPr>
              <w:t>IPv6</w:t>
            </w:r>
            <w:r w:rsidRPr="00B77BE6">
              <w:rPr>
                <w:rFonts w:ascii="仿宋" w:eastAsia="仿宋" w:hAnsi="仿宋" w:cs="Times New Roman" w:hint="eastAsia"/>
                <w:color w:val="000000"/>
                <w:kern w:val="0"/>
                <w:sz w:val="20"/>
                <w:szCs w:val="20"/>
              </w:rPr>
              <w:t>用户在互联网用户中的占比，全面完成向下一代互联网的平滑演进升级。</w:t>
            </w:r>
          </w:p>
        </w:tc>
        <w:tc>
          <w:tcPr>
            <w:tcW w:w="1216" w:type="dxa"/>
            <w:vMerge/>
            <w:tcBorders>
              <w:top w:val="nil"/>
              <w:left w:val="single" w:sz="8" w:space="0" w:color="auto"/>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4" w:space="0" w:color="auto"/>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068"/>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28</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建设基础域</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扩大公共数据按需归集和管理范围</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归集党委、人大、政协、法院、检察院等机构公共数据，推进医疗、教育、环保、水电气等行业的社会化公共数据纳入公共数据管理范围，建立行业内部数据共享机制，推动社会化公共数据与公共数据的融合打通，实现数据“按需归集，应归尽归”。</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市直相关单位</w:t>
            </w:r>
          </w:p>
        </w:tc>
      </w:tr>
      <w:tr w:rsidR="00FE1DE0" w:rsidRPr="00B77BE6">
        <w:trPr>
          <w:trHeight w:val="1786"/>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完善基础库和主题库</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年，建成人口基础库、法人基础库、公共信用库、自然资源和空间地理库和电子证照库，建成行政审批、社会治理、经济管理、生态环境等多个主题库。</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市委市府办、市经发局、市公安局、市自</w:t>
            </w:r>
            <w:proofErr w:type="gramStart"/>
            <w:r w:rsidRPr="00B77BE6">
              <w:rPr>
                <w:rFonts w:ascii="仿宋" w:eastAsia="仿宋" w:hAnsi="仿宋" w:cs="宋体" w:hint="eastAsia"/>
                <w:color w:val="000000"/>
                <w:kern w:val="0"/>
                <w:sz w:val="20"/>
                <w:szCs w:val="20"/>
              </w:rPr>
              <w:t>规</w:t>
            </w:r>
            <w:proofErr w:type="gramEnd"/>
            <w:r w:rsidRPr="00B77BE6">
              <w:rPr>
                <w:rFonts w:ascii="仿宋" w:eastAsia="仿宋" w:hAnsi="仿宋" w:cs="宋体" w:hint="eastAsia"/>
                <w:color w:val="000000"/>
                <w:kern w:val="0"/>
                <w:sz w:val="20"/>
                <w:szCs w:val="20"/>
              </w:rPr>
              <w:t>局、市</w:t>
            </w:r>
            <w:proofErr w:type="gramStart"/>
            <w:r w:rsidRPr="00B77BE6">
              <w:rPr>
                <w:rFonts w:ascii="仿宋" w:eastAsia="仿宋" w:hAnsi="仿宋" w:cs="宋体" w:hint="eastAsia"/>
                <w:color w:val="000000"/>
                <w:kern w:val="0"/>
                <w:sz w:val="20"/>
                <w:szCs w:val="20"/>
              </w:rPr>
              <w:t>市</w:t>
            </w:r>
            <w:proofErr w:type="gramEnd"/>
            <w:r w:rsidRPr="00B77BE6">
              <w:rPr>
                <w:rFonts w:ascii="仿宋" w:eastAsia="仿宋" w:hAnsi="仿宋" w:cs="宋体" w:hint="eastAsia"/>
                <w:color w:val="000000"/>
                <w:kern w:val="0"/>
                <w:sz w:val="20"/>
                <w:szCs w:val="20"/>
              </w:rPr>
              <w:t>监局、市智慧城市建设中心等</w:t>
            </w:r>
          </w:p>
        </w:tc>
      </w:tr>
      <w:tr w:rsidR="00FE1DE0" w:rsidRPr="00B77BE6">
        <w:trPr>
          <w:trHeight w:val="106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建设拓展数据高铁</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聚焦企业群众办事关注度高、需求迫切的政务服务领域，拓展“数据高铁”建设范围，建立健全数据高铁运维机制，高质量支撑跨部门多业务协同应用、群众和企业“一件事”等市域治理重点应用，实现部门数据全部接入高铁线路，数据高铁在龙港全面铺开。</w:t>
            </w:r>
          </w:p>
        </w:tc>
        <w:tc>
          <w:tcPr>
            <w:tcW w:w="1216" w:type="dxa"/>
            <w:tcBorders>
              <w:top w:val="nil"/>
              <w:left w:val="single" w:sz="8" w:space="0" w:color="auto"/>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4"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市智慧城市建设中心</w:t>
            </w:r>
          </w:p>
        </w:tc>
      </w:tr>
      <w:tr w:rsidR="00FE1DE0" w:rsidRPr="00B77BE6">
        <w:trPr>
          <w:trHeight w:val="1596"/>
        </w:trPr>
        <w:tc>
          <w:tcPr>
            <w:tcW w:w="621"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29</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建设共享域</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提高数据共享水平</w:t>
            </w: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依托温州市公共数据目录系统，建设龙港市公共数据目录专区，推动数据目录全域性、动态化管理，实现数据“应共享尽共享”。完成龙港市数据仓建设，按需建设基层治理、生态环境、交通出行等重点领域专题库。推动数据源头、综合、系统治理，建立问题数据及时反</w:t>
            </w:r>
            <w:r w:rsidRPr="00B77BE6">
              <w:rPr>
                <w:rFonts w:ascii="仿宋" w:eastAsia="仿宋" w:hAnsi="仿宋" w:cs="Times New Roman" w:hint="eastAsia"/>
                <w:color w:val="000000"/>
                <w:kern w:val="0"/>
                <w:sz w:val="20"/>
                <w:szCs w:val="20"/>
              </w:rPr>
              <w:lastRenderedPageBreak/>
              <w:t>馈、整改、核验的问题处理机制。到</w:t>
            </w: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年底，公共数据平台数据共享需求满足率达到</w:t>
            </w:r>
            <w:r w:rsidRPr="00B77BE6">
              <w:rPr>
                <w:rFonts w:ascii="仿宋" w:eastAsia="仿宋" w:hAnsi="仿宋" w:cs="Times New Roman"/>
                <w:color w:val="000000"/>
                <w:kern w:val="0"/>
                <w:sz w:val="20"/>
                <w:szCs w:val="20"/>
              </w:rPr>
              <w:t>99</w:t>
            </w:r>
            <w:r w:rsidRPr="00B77BE6">
              <w:rPr>
                <w:rFonts w:ascii="仿宋" w:eastAsia="仿宋" w:hAnsi="仿宋" w:cs="Times New Roman" w:hint="eastAsia"/>
                <w:color w:val="000000"/>
                <w:kern w:val="0"/>
                <w:sz w:val="20"/>
                <w:szCs w:val="20"/>
              </w:rPr>
              <w:t>％，</w:t>
            </w:r>
            <w:proofErr w:type="gramStart"/>
            <w:r w:rsidRPr="00B77BE6">
              <w:rPr>
                <w:rFonts w:ascii="仿宋" w:eastAsia="仿宋" w:hAnsi="仿宋" w:cs="Times New Roman" w:hint="eastAsia"/>
                <w:color w:val="000000"/>
                <w:kern w:val="0"/>
                <w:sz w:val="20"/>
                <w:szCs w:val="20"/>
              </w:rPr>
              <w:t>分钟级</w:t>
            </w:r>
            <w:proofErr w:type="gramEnd"/>
            <w:r w:rsidRPr="00B77BE6">
              <w:rPr>
                <w:rFonts w:ascii="仿宋" w:eastAsia="仿宋" w:hAnsi="仿宋" w:cs="Times New Roman" w:hint="eastAsia"/>
                <w:color w:val="000000"/>
                <w:kern w:val="0"/>
                <w:sz w:val="20"/>
                <w:szCs w:val="20"/>
              </w:rPr>
              <w:t>数据共享需求满足率达到</w:t>
            </w:r>
            <w:r w:rsidRPr="00B77BE6">
              <w:rPr>
                <w:rFonts w:ascii="仿宋" w:eastAsia="仿宋" w:hAnsi="仿宋" w:cs="Times New Roman"/>
                <w:color w:val="000000"/>
                <w:kern w:val="0"/>
                <w:sz w:val="20"/>
                <w:szCs w:val="20"/>
              </w:rPr>
              <w:t>90</w:t>
            </w:r>
            <w:r w:rsidRPr="00B77BE6">
              <w:rPr>
                <w:rFonts w:ascii="仿宋" w:eastAsia="仿宋" w:hAnsi="仿宋" w:cs="Times New Roman" w:hint="eastAsia"/>
                <w:color w:val="000000"/>
                <w:kern w:val="0"/>
                <w:sz w:val="20"/>
                <w:szCs w:val="20"/>
              </w:rPr>
              <w:t>%以上。</w:t>
            </w:r>
          </w:p>
        </w:tc>
        <w:tc>
          <w:tcPr>
            <w:tcW w:w="1216" w:type="dxa"/>
            <w:tcBorders>
              <w:top w:val="nil"/>
              <w:left w:val="single" w:sz="8" w:space="0" w:color="auto"/>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2021-2022</w:t>
            </w:r>
            <w:r w:rsidRPr="00B77BE6">
              <w:rPr>
                <w:rFonts w:ascii="仿宋" w:eastAsia="仿宋" w:hAnsi="仿宋" w:cs="Times New Roman" w:hint="eastAsia"/>
                <w:color w:val="000000"/>
                <w:kern w:val="0"/>
                <w:sz w:val="20"/>
                <w:szCs w:val="20"/>
              </w:rPr>
              <w:t>年</w:t>
            </w:r>
          </w:p>
        </w:tc>
        <w:tc>
          <w:tcPr>
            <w:tcW w:w="1163" w:type="dxa"/>
            <w:tcBorders>
              <w:top w:val="nil"/>
              <w:left w:val="nil"/>
              <w:bottom w:val="single" w:sz="8" w:space="0" w:color="auto"/>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市智慧城市建设中心</w:t>
            </w:r>
          </w:p>
        </w:tc>
      </w:tr>
      <w:tr w:rsidR="00FE1DE0" w:rsidRPr="00B77BE6">
        <w:trPr>
          <w:trHeight w:val="1056"/>
        </w:trPr>
        <w:tc>
          <w:tcPr>
            <w:tcW w:w="621" w:type="dxa"/>
            <w:vMerge w:val="restart"/>
            <w:tcBorders>
              <w:top w:val="nil"/>
              <w:left w:val="single" w:sz="8" w:space="0" w:color="auto"/>
              <w:bottom w:val="nil"/>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30</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建设开放域</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稳步推进公共数据安全有序开放</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w:t>
            </w:r>
            <w:r w:rsidRPr="00B77BE6">
              <w:rPr>
                <w:rFonts w:ascii="仿宋" w:eastAsia="仿宋" w:hAnsi="仿宋" w:cs="Times New Roman" w:hint="eastAsia"/>
                <w:color w:val="000000"/>
                <w:kern w:val="0"/>
                <w:sz w:val="20"/>
                <w:szCs w:val="20"/>
              </w:rPr>
              <w:t>年，建立全市统一的数据筛选标准、数据审查机制、数据发布规则和数据开放流程，推动市级各部门按照权责划分明确数据开放类型、开放条件、开放范围，并在本部门政务数据资源目录基础上梳理形成政务数据资源开放目录。</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市智慧城市建设中心</w:t>
            </w:r>
          </w:p>
        </w:tc>
      </w:tr>
      <w:tr w:rsidR="00FE1DE0" w:rsidRPr="00B77BE6">
        <w:trPr>
          <w:trHeight w:val="1320"/>
        </w:trPr>
        <w:tc>
          <w:tcPr>
            <w:tcW w:w="621"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基于公共数据资源开放目录和依托温州市公共数据开放平台，依法依规、分级分类、安全有序地开放市场监管、质量安全、节能环保、财税金融、医疗健康、医疗保障、社保就业等社会治理、民生服务和公共安全等领域公共数据资源，实现开放数据集总量</w:t>
            </w:r>
            <w:r w:rsidRPr="00B77BE6">
              <w:rPr>
                <w:rFonts w:ascii="仿宋" w:eastAsia="仿宋" w:hAnsi="仿宋" w:cs="Times New Roman"/>
                <w:color w:val="000000"/>
                <w:kern w:val="0"/>
                <w:sz w:val="20"/>
                <w:szCs w:val="20"/>
              </w:rPr>
              <w:t>100</w:t>
            </w:r>
            <w:r w:rsidRPr="00B77BE6">
              <w:rPr>
                <w:rFonts w:ascii="仿宋" w:eastAsia="仿宋" w:hAnsi="仿宋" w:cs="Times New Roman" w:hint="eastAsia"/>
                <w:color w:val="000000"/>
                <w:kern w:val="0"/>
                <w:sz w:val="20"/>
                <w:szCs w:val="20"/>
              </w:rPr>
              <w:t>个、开放数据项</w:t>
            </w:r>
            <w:r w:rsidRPr="00B77BE6">
              <w:rPr>
                <w:rFonts w:ascii="仿宋" w:eastAsia="仿宋" w:hAnsi="仿宋" w:cs="Times New Roman"/>
                <w:color w:val="000000"/>
                <w:kern w:val="0"/>
                <w:sz w:val="20"/>
                <w:szCs w:val="20"/>
              </w:rPr>
              <w:t>500</w:t>
            </w:r>
            <w:r w:rsidRPr="00B77BE6">
              <w:rPr>
                <w:rFonts w:ascii="仿宋" w:eastAsia="仿宋" w:hAnsi="仿宋" w:cs="Times New Roman" w:hint="eastAsia"/>
                <w:color w:val="000000"/>
                <w:kern w:val="0"/>
                <w:sz w:val="20"/>
                <w:szCs w:val="20"/>
              </w:rPr>
              <w:t>项以上。</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540"/>
        </w:trPr>
        <w:tc>
          <w:tcPr>
            <w:tcW w:w="621"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年，进一步开放公共数据资源，实现开放数据集总量</w:t>
            </w:r>
            <w:r w:rsidRPr="00B77BE6">
              <w:rPr>
                <w:rFonts w:ascii="仿宋" w:eastAsia="仿宋" w:hAnsi="仿宋" w:cs="Times New Roman"/>
                <w:color w:val="000000"/>
                <w:kern w:val="0"/>
                <w:sz w:val="20"/>
                <w:szCs w:val="20"/>
              </w:rPr>
              <w:t>300</w:t>
            </w:r>
            <w:r w:rsidRPr="00B77BE6">
              <w:rPr>
                <w:rFonts w:ascii="仿宋" w:eastAsia="仿宋" w:hAnsi="仿宋" w:cs="Times New Roman" w:hint="eastAsia"/>
                <w:color w:val="000000"/>
                <w:kern w:val="0"/>
                <w:sz w:val="20"/>
                <w:szCs w:val="20"/>
              </w:rPr>
              <w:t>个、开放数据项</w:t>
            </w:r>
            <w:r w:rsidRPr="00B77BE6">
              <w:rPr>
                <w:rFonts w:ascii="仿宋" w:eastAsia="仿宋" w:hAnsi="仿宋" w:cs="Times New Roman"/>
                <w:color w:val="000000"/>
                <w:kern w:val="0"/>
                <w:sz w:val="20"/>
                <w:szCs w:val="20"/>
              </w:rPr>
              <w:t>1500</w:t>
            </w:r>
            <w:r w:rsidRPr="00B77BE6">
              <w:rPr>
                <w:rFonts w:ascii="仿宋" w:eastAsia="仿宋" w:hAnsi="仿宋" w:cs="Times New Roman" w:hint="eastAsia"/>
                <w:color w:val="000000"/>
                <w:kern w:val="0"/>
                <w:sz w:val="20"/>
                <w:szCs w:val="20"/>
              </w:rPr>
              <w:t>项以上。</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276"/>
        </w:trPr>
        <w:tc>
          <w:tcPr>
            <w:tcW w:w="621"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推进数据</w:t>
            </w:r>
            <w:r w:rsidRPr="00B77BE6">
              <w:rPr>
                <w:rFonts w:ascii="仿宋" w:eastAsia="仿宋" w:hAnsi="仿宋" w:cs="宋体" w:hint="eastAsia"/>
                <w:color w:val="000000"/>
                <w:kern w:val="0"/>
                <w:sz w:val="20"/>
                <w:szCs w:val="20"/>
              </w:rPr>
              <w:lastRenderedPageBreak/>
              <w:t>开放应用创新</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2021—2022</w:t>
            </w:r>
            <w:r w:rsidRPr="00B77BE6">
              <w:rPr>
                <w:rFonts w:ascii="仿宋" w:eastAsia="仿宋" w:hAnsi="仿宋" w:cs="Times New Roman" w:hint="eastAsia"/>
                <w:color w:val="000000"/>
                <w:kern w:val="0"/>
                <w:sz w:val="20"/>
                <w:szCs w:val="20"/>
              </w:rPr>
              <w:t>年，推出</w:t>
            </w:r>
            <w:r w:rsidRPr="00B77BE6">
              <w:rPr>
                <w:rFonts w:ascii="仿宋" w:eastAsia="仿宋" w:hAnsi="仿宋" w:cs="Times New Roman"/>
                <w:color w:val="000000"/>
                <w:kern w:val="0"/>
                <w:sz w:val="20"/>
                <w:szCs w:val="20"/>
              </w:rPr>
              <w:t>1</w:t>
            </w:r>
            <w:r w:rsidRPr="00B77BE6">
              <w:rPr>
                <w:rFonts w:ascii="仿宋" w:eastAsia="仿宋" w:hAnsi="仿宋" w:cs="Times New Roman" w:hint="eastAsia"/>
                <w:color w:val="000000"/>
                <w:kern w:val="0"/>
                <w:sz w:val="20"/>
                <w:szCs w:val="20"/>
              </w:rPr>
              <w:t>个数据开放创新应用。</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lastRenderedPageBreak/>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lastRenderedPageBreak/>
              <w:t>市智慧城</w:t>
            </w:r>
            <w:r w:rsidRPr="00B77BE6">
              <w:rPr>
                <w:rFonts w:ascii="仿宋" w:eastAsia="仿宋" w:hAnsi="仿宋" w:cs="宋体" w:hint="eastAsia"/>
                <w:color w:val="000000"/>
                <w:kern w:val="0"/>
                <w:sz w:val="20"/>
                <w:szCs w:val="20"/>
              </w:rPr>
              <w:lastRenderedPageBreak/>
              <w:t>市建设中心</w:t>
            </w:r>
          </w:p>
        </w:tc>
      </w:tr>
      <w:tr w:rsidR="00FE1DE0" w:rsidRPr="00B77BE6">
        <w:trPr>
          <w:trHeight w:val="288"/>
        </w:trPr>
        <w:tc>
          <w:tcPr>
            <w:tcW w:w="621" w:type="dxa"/>
            <w:vMerge/>
            <w:tcBorders>
              <w:top w:val="nil"/>
              <w:left w:val="single" w:sz="8" w:space="0" w:color="auto"/>
              <w:bottom w:val="nil"/>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2023—2025</w:t>
            </w:r>
            <w:r w:rsidRPr="00B77BE6">
              <w:rPr>
                <w:rFonts w:ascii="仿宋" w:eastAsia="仿宋" w:hAnsi="仿宋" w:cs="Times New Roman" w:hint="eastAsia"/>
                <w:color w:val="000000"/>
                <w:kern w:val="0"/>
                <w:sz w:val="20"/>
                <w:szCs w:val="20"/>
              </w:rPr>
              <w:t>年，累计推出</w:t>
            </w:r>
            <w:r w:rsidRPr="00B77BE6">
              <w:rPr>
                <w:rFonts w:ascii="仿宋" w:eastAsia="仿宋" w:hAnsi="仿宋" w:cs="Times New Roman"/>
                <w:color w:val="000000"/>
                <w:kern w:val="0"/>
                <w:sz w:val="20"/>
                <w:szCs w:val="20"/>
              </w:rPr>
              <w:t>4</w:t>
            </w:r>
            <w:r w:rsidRPr="00B77BE6">
              <w:rPr>
                <w:rFonts w:ascii="仿宋" w:eastAsia="仿宋" w:hAnsi="仿宋" w:cs="Times New Roman" w:hint="eastAsia"/>
                <w:color w:val="000000"/>
                <w:kern w:val="0"/>
                <w:sz w:val="20"/>
                <w:szCs w:val="20"/>
              </w:rPr>
              <w:t>个数据开放创新应用。</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652"/>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lastRenderedPageBreak/>
              <w:t>31</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建设应用支撑中心</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提升“三维虚拟城市”</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2022</w:t>
            </w:r>
            <w:r w:rsidRPr="00B77BE6">
              <w:rPr>
                <w:rFonts w:ascii="仿宋" w:eastAsia="仿宋" w:hAnsi="仿宋" w:cs="Times New Roman" w:hint="eastAsia"/>
                <w:color w:val="000000"/>
                <w:kern w:val="0"/>
                <w:sz w:val="20"/>
                <w:szCs w:val="20"/>
              </w:rPr>
              <w:t>年</w:t>
            </w:r>
            <w:r w:rsidRPr="00B77BE6">
              <w:rPr>
                <w:rFonts w:ascii="仿宋" w:eastAsia="仿宋" w:hAnsi="仿宋" w:cs="Times New Roman"/>
                <w:color w:val="000000"/>
                <w:kern w:val="0"/>
                <w:sz w:val="20"/>
                <w:szCs w:val="20"/>
              </w:rPr>
              <w:t>6</w:t>
            </w:r>
            <w:r w:rsidRPr="00B77BE6">
              <w:rPr>
                <w:rFonts w:ascii="仿宋" w:eastAsia="仿宋" w:hAnsi="仿宋" w:cs="Times New Roman" w:hint="eastAsia"/>
                <w:color w:val="000000"/>
                <w:kern w:val="0"/>
                <w:sz w:val="20"/>
                <w:szCs w:val="20"/>
              </w:rPr>
              <w:t>月底，初步具有三维数据场景共享服务能力。</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市自然资源和规划建设局</w:t>
            </w:r>
          </w:p>
        </w:tc>
      </w:tr>
      <w:tr w:rsidR="00FE1DE0" w:rsidRPr="00B77BE6">
        <w:trPr>
          <w:trHeight w:val="28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2025</w:t>
            </w:r>
            <w:r w:rsidRPr="00B77BE6">
              <w:rPr>
                <w:rFonts w:ascii="仿宋" w:eastAsia="仿宋" w:hAnsi="仿宋" w:cs="Times New Roman" w:hint="eastAsia"/>
                <w:color w:val="000000"/>
                <w:kern w:val="0"/>
                <w:sz w:val="20"/>
                <w:szCs w:val="20"/>
              </w:rPr>
              <w:t>年底，全面赋能智慧城市建设。</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52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建设人工智能中心</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2023</w:t>
            </w:r>
            <w:r w:rsidRPr="00B77BE6">
              <w:rPr>
                <w:rFonts w:ascii="仿宋" w:eastAsia="仿宋" w:hAnsi="仿宋" w:cs="Times New Roman" w:hint="eastAsia"/>
                <w:color w:val="000000"/>
                <w:kern w:val="0"/>
                <w:sz w:val="20"/>
                <w:szCs w:val="20"/>
              </w:rPr>
              <w:t>年底，完成人工智能中心与城市知识图谱框架建设，并在交通拥堵治理、城市安全防护、智能审批等场景取得进展。</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2021-2025</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市公安局、市智慧城市建设中心</w:t>
            </w:r>
          </w:p>
        </w:tc>
      </w:tr>
      <w:tr w:rsidR="00FE1DE0" w:rsidRPr="00B77BE6">
        <w:trPr>
          <w:trHeight w:val="555"/>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2025</w:t>
            </w:r>
            <w:r w:rsidRPr="00B77BE6">
              <w:rPr>
                <w:rFonts w:ascii="仿宋" w:eastAsia="仿宋" w:hAnsi="仿宋" w:cs="Times New Roman" w:hint="eastAsia"/>
                <w:color w:val="000000"/>
                <w:kern w:val="0"/>
                <w:sz w:val="20"/>
                <w:szCs w:val="20"/>
              </w:rPr>
              <w:t>年底，在多领域应用场景取得突破。</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r w:rsidR="00FE1DE0" w:rsidRPr="00B77BE6">
        <w:trPr>
          <w:trHeight w:val="1056"/>
        </w:trPr>
        <w:tc>
          <w:tcPr>
            <w:tcW w:w="621" w:type="dxa"/>
            <w:vMerge w:val="restart"/>
            <w:tcBorders>
              <w:top w:val="nil"/>
              <w:left w:val="single" w:sz="8" w:space="0" w:color="auto"/>
              <w:bottom w:val="single" w:sz="8" w:space="0" w:color="000000"/>
              <w:right w:val="single" w:sz="8" w:space="0" w:color="auto"/>
            </w:tcBorders>
            <w:shd w:val="clear" w:color="auto" w:fill="auto"/>
            <w:noWrap/>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32</w:t>
            </w: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推动组件利用</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探索推动组件利用模式</w:t>
            </w:r>
          </w:p>
        </w:tc>
        <w:tc>
          <w:tcPr>
            <w:tcW w:w="6387" w:type="dxa"/>
            <w:tcBorders>
              <w:top w:val="nil"/>
              <w:left w:val="nil"/>
              <w:bottom w:val="nil"/>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依托温州市一体化应用支撑体系，规范系统建设方式、全面试行组件交付模式，统一身份认证等强制类组件要求原则上必须使用，地图导航组件等推荐类组件可选择使用，推进本地优秀组件上架共享，同步提高自建组件贡献率和公用组件利用率。</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Times New Roman"/>
                <w:color w:val="000000"/>
                <w:kern w:val="0"/>
                <w:sz w:val="20"/>
                <w:szCs w:val="20"/>
              </w:rPr>
            </w:pPr>
            <w:r w:rsidRPr="00B77BE6">
              <w:rPr>
                <w:rFonts w:ascii="仿宋" w:eastAsia="仿宋" w:hAnsi="仿宋" w:cs="Times New Roman"/>
                <w:color w:val="000000"/>
                <w:kern w:val="0"/>
                <w:sz w:val="20"/>
                <w:szCs w:val="20"/>
              </w:rPr>
              <w:t>2021-2022</w:t>
            </w:r>
            <w:r w:rsidRPr="00B77BE6">
              <w:rPr>
                <w:rFonts w:ascii="仿宋" w:eastAsia="仿宋" w:hAnsi="仿宋" w:cs="Times New Roman" w:hint="eastAsia"/>
                <w:color w:val="000000"/>
                <w:kern w:val="0"/>
                <w:sz w:val="20"/>
                <w:szCs w:val="20"/>
              </w:rPr>
              <w:t>年</w:t>
            </w:r>
          </w:p>
        </w:tc>
        <w:tc>
          <w:tcPr>
            <w:tcW w:w="1163" w:type="dxa"/>
            <w:vMerge w:val="restart"/>
            <w:tcBorders>
              <w:top w:val="nil"/>
              <w:left w:val="nil"/>
              <w:bottom w:val="single" w:sz="8" w:space="0" w:color="000000"/>
              <w:right w:val="single" w:sz="8" w:space="0" w:color="auto"/>
            </w:tcBorders>
            <w:shd w:val="clear" w:color="auto" w:fill="auto"/>
            <w:vAlign w:val="center"/>
          </w:tcPr>
          <w:p w:rsidR="00FE1DE0" w:rsidRPr="00B77BE6" w:rsidRDefault="00F62876">
            <w:pPr>
              <w:widowControl/>
              <w:adjustRightInd/>
              <w:snapToGrid/>
              <w:spacing w:line="240" w:lineRule="auto"/>
              <w:ind w:firstLineChars="0" w:firstLine="0"/>
              <w:jc w:val="center"/>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市智慧城市建设中心</w:t>
            </w:r>
          </w:p>
        </w:tc>
      </w:tr>
      <w:tr w:rsidR="00FE1DE0" w:rsidRPr="00B77BE6">
        <w:trPr>
          <w:trHeight w:val="288"/>
        </w:trPr>
        <w:tc>
          <w:tcPr>
            <w:tcW w:w="621"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788"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802"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c>
          <w:tcPr>
            <w:tcW w:w="6387" w:type="dxa"/>
            <w:tcBorders>
              <w:top w:val="nil"/>
              <w:left w:val="nil"/>
              <w:bottom w:val="single" w:sz="8" w:space="0" w:color="auto"/>
              <w:right w:val="nil"/>
            </w:tcBorders>
            <w:shd w:val="clear" w:color="auto" w:fill="auto"/>
            <w:vAlign w:val="center"/>
          </w:tcPr>
          <w:p w:rsidR="00FE1DE0" w:rsidRPr="00B77BE6" w:rsidRDefault="00F62876">
            <w:pPr>
              <w:widowControl/>
              <w:adjustRightInd/>
              <w:snapToGrid/>
              <w:spacing w:line="240" w:lineRule="auto"/>
              <w:ind w:firstLineChars="0" w:firstLine="0"/>
              <w:jc w:val="left"/>
              <w:rPr>
                <w:rFonts w:ascii="仿宋" w:eastAsia="仿宋" w:hAnsi="仿宋" w:cs="宋体"/>
                <w:color w:val="000000"/>
                <w:kern w:val="0"/>
                <w:sz w:val="20"/>
                <w:szCs w:val="20"/>
              </w:rPr>
            </w:pPr>
            <w:r w:rsidRPr="00B77BE6">
              <w:rPr>
                <w:rFonts w:ascii="仿宋" w:eastAsia="仿宋" w:hAnsi="仿宋" w:cs="宋体" w:hint="eastAsia"/>
                <w:color w:val="000000"/>
                <w:kern w:val="0"/>
                <w:sz w:val="20"/>
                <w:szCs w:val="20"/>
              </w:rPr>
              <w:t>到</w:t>
            </w:r>
            <w:r w:rsidRPr="00B77BE6">
              <w:rPr>
                <w:rFonts w:ascii="仿宋" w:eastAsia="仿宋" w:hAnsi="仿宋" w:cs="Times New Roman"/>
                <w:color w:val="000000"/>
                <w:kern w:val="0"/>
                <w:sz w:val="20"/>
                <w:szCs w:val="20"/>
              </w:rPr>
              <w:t>2022</w:t>
            </w:r>
            <w:r w:rsidRPr="00B77BE6">
              <w:rPr>
                <w:rFonts w:ascii="仿宋" w:eastAsia="仿宋" w:hAnsi="仿宋" w:cs="宋体" w:hint="eastAsia"/>
                <w:color w:val="000000"/>
                <w:kern w:val="0"/>
                <w:sz w:val="20"/>
                <w:szCs w:val="20"/>
              </w:rPr>
              <w:t>年底，新建应用统一组件利用率达到</w:t>
            </w:r>
            <w:r w:rsidRPr="00B77BE6">
              <w:rPr>
                <w:rFonts w:ascii="仿宋" w:eastAsia="仿宋" w:hAnsi="仿宋" w:cs="Times New Roman"/>
                <w:color w:val="000000"/>
                <w:kern w:val="0"/>
                <w:sz w:val="20"/>
                <w:szCs w:val="20"/>
              </w:rPr>
              <w:t>90</w:t>
            </w:r>
            <w:r w:rsidRPr="00B77BE6">
              <w:rPr>
                <w:rFonts w:ascii="仿宋" w:eastAsia="仿宋" w:hAnsi="仿宋" w:cs="宋体" w:hint="eastAsia"/>
                <w:color w:val="000000"/>
                <w:kern w:val="0"/>
                <w:sz w:val="20"/>
                <w:szCs w:val="20"/>
              </w:rPr>
              <w:t>％。</w:t>
            </w:r>
          </w:p>
        </w:tc>
        <w:tc>
          <w:tcPr>
            <w:tcW w:w="1216" w:type="dxa"/>
            <w:vMerge/>
            <w:tcBorders>
              <w:top w:val="nil"/>
              <w:left w:val="single" w:sz="8" w:space="0" w:color="auto"/>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Times New Roman"/>
                <w:color w:val="000000"/>
                <w:kern w:val="0"/>
                <w:sz w:val="20"/>
                <w:szCs w:val="20"/>
              </w:rPr>
            </w:pPr>
          </w:p>
        </w:tc>
        <w:tc>
          <w:tcPr>
            <w:tcW w:w="1163" w:type="dxa"/>
            <w:vMerge/>
            <w:tcBorders>
              <w:top w:val="nil"/>
              <w:left w:val="nil"/>
              <w:bottom w:val="single" w:sz="8" w:space="0" w:color="000000"/>
              <w:right w:val="single" w:sz="8" w:space="0" w:color="auto"/>
            </w:tcBorders>
            <w:vAlign w:val="center"/>
          </w:tcPr>
          <w:p w:rsidR="00FE1DE0" w:rsidRPr="00B77BE6" w:rsidRDefault="00FE1DE0">
            <w:pPr>
              <w:widowControl/>
              <w:adjustRightInd/>
              <w:snapToGrid/>
              <w:spacing w:line="240" w:lineRule="auto"/>
              <w:ind w:firstLineChars="0" w:firstLine="0"/>
              <w:jc w:val="left"/>
              <w:rPr>
                <w:rFonts w:ascii="仿宋" w:eastAsia="仿宋" w:hAnsi="仿宋" w:cs="宋体"/>
                <w:color w:val="000000"/>
                <w:kern w:val="0"/>
                <w:sz w:val="20"/>
                <w:szCs w:val="20"/>
              </w:rPr>
            </w:pPr>
          </w:p>
        </w:tc>
      </w:tr>
    </w:tbl>
    <w:p w:rsidR="00FE1DE0" w:rsidRPr="00B77BE6" w:rsidRDefault="00FE1DE0">
      <w:pPr>
        <w:ind w:firstLineChars="0" w:firstLine="0"/>
        <w:jc w:val="center"/>
        <w:rPr>
          <w:rFonts w:ascii="仿宋" w:eastAsia="仿宋" w:hAnsi="仿宋"/>
        </w:rPr>
      </w:pPr>
    </w:p>
    <w:sectPr w:rsidR="00FE1DE0" w:rsidRPr="00B77BE6">
      <w:pgSz w:w="16838" w:h="11906" w:orient="landscape"/>
      <w:pgMar w:top="1531" w:right="1814" w:bottom="1531" w:left="181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40" w:rsidRDefault="006D6740">
      <w:pPr>
        <w:spacing w:line="240" w:lineRule="auto"/>
        <w:ind w:firstLine="640"/>
      </w:pPr>
      <w:r>
        <w:separator/>
      </w:r>
    </w:p>
  </w:endnote>
  <w:endnote w:type="continuationSeparator" w:id="0">
    <w:p w:rsidR="006D6740" w:rsidRDefault="006D674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82016" w:usb3="00000000" w:csb0="00040001" w:csb1="00000000"/>
  </w:font>
  <w:font w:name="方正黑体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楷体简体">
    <w:altName w:val="宋体"/>
    <w:charset w:val="86"/>
    <w:family w:val="auto"/>
    <w:pitch w:val="default"/>
    <w:sig w:usb0="00000000" w:usb1="00000000" w:usb2="00000012"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0"/>
        <w:szCs w:val="30"/>
      </w:rPr>
      <w:id w:val="697519690"/>
    </w:sdtPr>
    <w:sdtEndPr/>
    <w:sdtContent>
      <w:p w:rsidR="00FE1DE0" w:rsidRDefault="00F62876">
        <w:pPr>
          <w:pStyle w:val="a7"/>
          <w:ind w:firstLineChars="0" w:firstLine="0"/>
          <w:jc w:val="center"/>
          <w:rPr>
            <w:sz w:val="30"/>
            <w:szCs w:val="30"/>
          </w:rPr>
        </w:pPr>
        <w:r>
          <w:rPr>
            <w:sz w:val="30"/>
            <w:szCs w:val="30"/>
          </w:rPr>
          <w:fldChar w:fldCharType="begin"/>
        </w:r>
        <w:r>
          <w:rPr>
            <w:sz w:val="30"/>
            <w:szCs w:val="30"/>
          </w:rPr>
          <w:instrText>PAGE   \* MERGEFORMAT</w:instrText>
        </w:r>
        <w:r>
          <w:rPr>
            <w:sz w:val="30"/>
            <w:szCs w:val="30"/>
          </w:rPr>
          <w:fldChar w:fldCharType="separate"/>
        </w:r>
        <w:r w:rsidR="001373E0" w:rsidRPr="001373E0">
          <w:rPr>
            <w:noProof/>
            <w:sz w:val="30"/>
            <w:szCs w:val="30"/>
            <w:lang w:val="zh-CN"/>
          </w:rPr>
          <w:t>3</w:t>
        </w:r>
        <w:r>
          <w:rPr>
            <w:sz w:val="30"/>
            <w:szCs w:val="30"/>
          </w:rPr>
          <w:fldChar w:fldCharType="end"/>
        </w:r>
      </w:p>
    </w:sdtContent>
  </w:sdt>
  <w:p w:rsidR="00FE1DE0" w:rsidRDefault="00FE1DE0">
    <w:pPr>
      <w:pStyle w:val="a7"/>
      <w:ind w:firstLine="600"/>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40" w:rsidRDefault="006D6740">
      <w:pPr>
        <w:spacing w:line="240" w:lineRule="auto"/>
        <w:ind w:firstLine="640"/>
      </w:pPr>
      <w:r>
        <w:separator/>
      </w:r>
    </w:p>
  </w:footnote>
  <w:footnote w:type="continuationSeparator" w:id="0">
    <w:p w:rsidR="006D6740" w:rsidRDefault="006D6740">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DB"/>
    <w:rsid w:val="0000037C"/>
    <w:rsid w:val="0000052E"/>
    <w:rsid w:val="000023C6"/>
    <w:rsid w:val="00002752"/>
    <w:rsid w:val="000033BC"/>
    <w:rsid w:val="000033EC"/>
    <w:rsid w:val="00004BF6"/>
    <w:rsid w:val="00004D70"/>
    <w:rsid w:val="0000570A"/>
    <w:rsid w:val="000057E6"/>
    <w:rsid w:val="00005869"/>
    <w:rsid w:val="000066BA"/>
    <w:rsid w:val="000067EA"/>
    <w:rsid w:val="00007622"/>
    <w:rsid w:val="00007656"/>
    <w:rsid w:val="00007734"/>
    <w:rsid w:val="00007923"/>
    <w:rsid w:val="00007B18"/>
    <w:rsid w:val="00010ACF"/>
    <w:rsid w:val="00012673"/>
    <w:rsid w:val="000139A0"/>
    <w:rsid w:val="00013EC3"/>
    <w:rsid w:val="000153BE"/>
    <w:rsid w:val="00015758"/>
    <w:rsid w:val="00015AF9"/>
    <w:rsid w:val="00015C85"/>
    <w:rsid w:val="0002247A"/>
    <w:rsid w:val="0002274D"/>
    <w:rsid w:val="000229B0"/>
    <w:rsid w:val="0002354A"/>
    <w:rsid w:val="00023751"/>
    <w:rsid w:val="000247DF"/>
    <w:rsid w:val="00024F29"/>
    <w:rsid w:val="00025095"/>
    <w:rsid w:val="00025393"/>
    <w:rsid w:val="00025C9F"/>
    <w:rsid w:val="00026579"/>
    <w:rsid w:val="0002713C"/>
    <w:rsid w:val="0002728E"/>
    <w:rsid w:val="00027B33"/>
    <w:rsid w:val="00027BD8"/>
    <w:rsid w:val="00027D67"/>
    <w:rsid w:val="00030025"/>
    <w:rsid w:val="00030772"/>
    <w:rsid w:val="00032D1B"/>
    <w:rsid w:val="00033960"/>
    <w:rsid w:val="0003477B"/>
    <w:rsid w:val="00034D1A"/>
    <w:rsid w:val="00034ED6"/>
    <w:rsid w:val="00034F32"/>
    <w:rsid w:val="00035E31"/>
    <w:rsid w:val="000364E2"/>
    <w:rsid w:val="00036B81"/>
    <w:rsid w:val="0003738D"/>
    <w:rsid w:val="000409FE"/>
    <w:rsid w:val="00040B14"/>
    <w:rsid w:val="00041328"/>
    <w:rsid w:val="00041649"/>
    <w:rsid w:val="0004175C"/>
    <w:rsid w:val="00042BE6"/>
    <w:rsid w:val="00043FCA"/>
    <w:rsid w:val="00046208"/>
    <w:rsid w:val="00046E83"/>
    <w:rsid w:val="00047EB3"/>
    <w:rsid w:val="00047FEA"/>
    <w:rsid w:val="00050A3D"/>
    <w:rsid w:val="00050A6F"/>
    <w:rsid w:val="00051716"/>
    <w:rsid w:val="00051AD2"/>
    <w:rsid w:val="00051C3F"/>
    <w:rsid w:val="00052FFC"/>
    <w:rsid w:val="00053AE4"/>
    <w:rsid w:val="00054395"/>
    <w:rsid w:val="00055919"/>
    <w:rsid w:val="00055A5F"/>
    <w:rsid w:val="00056181"/>
    <w:rsid w:val="00056749"/>
    <w:rsid w:val="000577BB"/>
    <w:rsid w:val="000578C6"/>
    <w:rsid w:val="000609E5"/>
    <w:rsid w:val="00060D3A"/>
    <w:rsid w:val="00060F20"/>
    <w:rsid w:val="000612E8"/>
    <w:rsid w:val="00061AE9"/>
    <w:rsid w:val="00062524"/>
    <w:rsid w:val="00062B90"/>
    <w:rsid w:val="00062CCA"/>
    <w:rsid w:val="00063DF8"/>
    <w:rsid w:val="00065084"/>
    <w:rsid w:val="00065A2F"/>
    <w:rsid w:val="000662EA"/>
    <w:rsid w:val="000664BB"/>
    <w:rsid w:val="0006689B"/>
    <w:rsid w:val="00066FF9"/>
    <w:rsid w:val="000671E9"/>
    <w:rsid w:val="0006764B"/>
    <w:rsid w:val="0006789E"/>
    <w:rsid w:val="00067BAC"/>
    <w:rsid w:val="00067D27"/>
    <w:rsid w:val="00067ED3"/>
    <w:rsid w:val="00070151"/>
    <w:rsid w:val="00070640"/>
    <w:rsid w:val="00070643"/>
    <w:rsid w:val="00070C44"/>
    <w:rsid w:val="0007190B"/>
    <w:rsid w:val="00072B49"/>
    <w:rsid w:val="00073351"/>
    <w:rsid w:val="00073638"/>
    <w:rsid w:val="000745BB"/>
    <w:rsid w:val="00075AB1"/>
    <w:rsid w:val="00076BC6"/>
    <w:rsid w:val="00077934"/>
    <w:rsid w:val="00080274"/>
    <w:rsid w:val="00080F98"/>
    <w:rsid w:val="00082572"/>
    <w:rsid w:val="0008268C"/>
    <w:rsid w:val="000827E9"/>
    <w:rsid w:val="00083419"/>
    <w:rsid w:val="0008496A"/>
    <w:rsid w:val="00084D8C"/>
    <w:rsid w:val="00084EC3"/>
    <w:rsid w:val="00085910"/>
    <w:rsid w:val="00086EF4"/>
    <w:rsid w:val="00090A77"/>
    <w:rsid w:val="00090A83"/>
    <w:rsid w:val="0009107D"/>
    <w:rsid w:val="00092059"/>
    <w:rsid w:val="00092A62"/>
    <w:rsid w:val="0009303F"/>
    <w:rsid w:val="0009323F"/>
    <w:rsid w:val="00093800"/>
    <w:rsid w:val="00093D7A"/>
    <w:rsid w:val="00094E30"/>
    <w:rsid w:val="00095147"/>
    <w:rsid w:val="0009596E"/>
    <w:rsid w:val="000A059F"/>
    <w:rsid w:val="000A069B"/>
    <w:rsid w:val="000A0C49"/>
    <w:rsid w:val="000A1F69"/>
    <w:rsid w:val="000A2341"/>
    <w:rsid w:val="000A2430"/>
    <w:rsid w:val="000A32D3"/>
    <w:rsid w:val="000A3EBB"/>
    <w:rsid w:val="000A4323"/>
    <w:rsid w:val="000A47BD"/>
    <w:rsid w:val="000A5A81"/>
    <w:rsid w:val="000A6D77"/>
    <w:rsid w:val="000B01C6"/>
    <w:rsid w:val="000B132F"/>
    <w:rsid w:val="000B1462"/>
    <w:rsid w:val="000B1728"/>
    <w:rsid w:val="000B1992"/>
    <w:rsid w:val="000B390A"/>
    <w:rsid w:val="000B3A85"/>
    <w:rsid w:val="000B4BE1"/>
    <w:rsid w:val="000B563B"/>
    <w:rsid w:val="000B635F"/>
    <w:rsid w:val="000B6818"/>
    <w:rsid w:val="000B6AFF"/>
    <w:rsid w:val="000B6FF6"/>
    <w:rsid w:val="000C0878"/>
    <w:rsid w:val="000C1070"/>
    <w:rsid w:val="000C21C2"/>
    <w:rsid w:val="000C2613"/>
    <w:rsid w:val="000C296C"/>
    <w:rsid w:val="000C3274"/>
    <w:rsid w:val="000C3751"/>
    <w:rsid w:val="000C590F"/>
    <w:rsid w:val="000C5EAF"/>
    <w:rsid w:val="000C6819"/>
    <w:rsid w:val="000C6B0C"/>
    <w:rsid w:val="000C6FC1"/>
    <w:rsid w:val="000D0305"/>
    <w:rsid w:val="000D0759"/>
    <w:rsid w:val="000D0A94"/>
    <w:rsid w:val="000D131B"/>
    <w:rsid w:val="000D1EEF"/>
    <w:rsid w:val="000D325A"/>
    <w:rsid w:val="000D3275"/>
    <w:rsid w:val="000D52E8"/>
    <w:rsid w:val="000D6038"/>
    <w:rsid w:val="000D6551"/>
    <w:rsid w:val="000D670E"/>
    <w:rsid w:val="000D708B"/>
    <w:rsid w:val="000E09D3"/>
    <w:rsid w:val="000E0CBC"/>
    <w:rsid w:val="000E26B1"/>
    <w:rsid w:val="000E2ED5"/>
    <w:rsid w:val="000E3D1F"/>
    <w:rsid w:val="000E6731"/>
    <w:rsid w:val="000E73F0"/>
    <w:rsid w:val="000E77DD"/>
    <w:rsid w:val="000E7C77"/>
    <w:rsid w:val="000E7FAA"/>
    <w:rsid w:val="000E7FC5"/>
    <w:rsid w:val="000F0910"/>
    <w:rsid w:val="000F1049"/>
    <w:rsid w:val="000F10A9"/>
    <w:rsid w:val="000F1BE9"/>
    <w:rsid w:val="000F2383"/>
    <w:rsid w:val="000F24DA"/>
    <w:rsid w:val="000F3388"/>
    <w:rsid w:val="000F3997"/>
    <w:rsid w:val="000F5DB8"/>
    <w:rsid w:val="000F648E"/>
    <w:rsid w:val="000F6E8E"/>
    <w:rsid w:val="000F744A"/>
    <w:rsid w:val="000F74F7"/>
    <w:rsid w:val="000F7AA0"/>
    <w:rsid w:val="001001C9"/>
    <w:rsid w:val="001004F7"/>
    <w:rsid w:val="00100724"/>
    <w:rsid w:val="00100D06"/>
    <w:rsid w:val="00101548"/>
    <w:rsid w:val="001016F1"/>
    <w:rsid w:val="00102970"/>
    <w:rsid w:val="00103C5E"/>
    <w:rsid w:val="00103E63"/>
    <w:rsid w:val="00103EFC"/>
    <w:rsid w:val="0010481A"/>
    <w:rsid w:val="00104F81"/>
    <w:rsid w:val="0010621D"/>
    <w:rsid w:val="00110C8F"/>
    <w:rsid w:val="0011135E"/>
    <w:rsid w:val="00111ACA"/>
    <w:rsid w:val="00112F6E"/>
    <w:rsid w:val="00113BAD"/>
    <w:rsid w:val="00114A6A"/>
    <w:rsid w:val="00115185"/>
    <w:rsid w:val="00117250"/>
    <w:rsid w:val="00117296"/>
    <w:rsid w:val="00117632"/>
    <w:rsid w:val="00117D54"/>
    <w:rsid w:val="0012022D"/>
    <w:rsid w:val="001207FA"/>
    <w:rsid w:val="0012143B"/>
    <w:rsid w:val="00121FA0"/>
    <w:rsid w:val="00122E25"/>
    <w:rsid w:val="0012353C"/>
    <w:rsid w:val="001236AA"/>
    <w:rsid w:val="00124745"/>
    <w:rsid w:val="001249E1"/>
    <w:rsid w:val="00125CC4"/>
    <w:rsid w:val="0012640E"/>
    <w:rsid w:val="001267DB"/>
    <w:rsid w:val="00126C70"/>
    <w:rsid w:val="00126CEB"/>
    <w:rsid w:val="001275D7"/>
    <w:rsid w:val="00127BB9"/>
    <w:rsid w:val="00130A2D"/>
    <w:rsid w:val="00130B6F"/>
    <w:rsid w:val="00130EE9"/>
    <w:rsid w:val="00131B39"/>
    <w:rsid w:val="00131C59"/>
    <w:rsid w:val="00132466"/>
    <w:rsid w:val="0013289D"/>
    <w:rsid w:val="00132901"/>
    <w:rsid w:val="0013292F"/>
    <w:rsid w:val="00132A23"/>
    <w:rsid w:val="001336BC"/>
    <w:rsid w:val="00133B8D"/>
    <w:rsid w:val="00133BD1"/>
    <w:rsid w:val="00134765"/>
    <w:rsid w:val="001350AD"/>
    <w:rsid w:val="0013621B"/>
    <w:rsid w:val="00136BB5"/>
    <w:rsid w:val="001373DC"/>
    <w:rsid w:val="001373E0"/>
    <w:rsid w:val="001405A9"/>
    <w:rsid w:val="0014097D"/>
    <w:rsid w:val="001410B0"/>
    <w:rsid w:val="00141CB3"/>
    <w:rsid w:val="00141F8B"/>
    <w:rsid w:val="0014366D"/>
    <w:rsid w:val="001448D7"/>
    <w:rsid w:val="00145A7D"/>
    <w:rsid w:val="00145B2A"/>
    <w:rsid w:val="00145B90"/>
    <w:rsid w:val="00145F08"/>
    <w:rsid w:val="00145F75"/>
    <w:rsid w:val="001511F5"/>
    <w:rsid w:val="00152894"/>
    <w:rsid w:val="00153C97"/>
    <w:rsid w:val="00154204"/>
    <w:rsid w:val="00154DB9"/>
    <w:rsid w:val="001550A7"/>
    <w:rsid w:val="001550AA"/>
    <w:rsid w:val="0015535B"/>
    <w:rsid w:val="00155DFD"/>
    <w:rsid w:val="00156351"/>
    <w:rsid w:val="00162FAB"/>
    <w:rsid w:val="00163703"/>
    <w:rsid w:val="00163941"/>
    <w:rsid w:val="00163C69"/>
    <w:rsid w:val="00164A21"/>
    <w:rsid w:val="001651E4"/>
    <w:rsid w:val="001663FC"/>
    <w:rsid w:val="001667F7"/>
    <w:rsid w:val="00166A0C"/>
    <w:rsid w:val="00167077"/>
    <w:rsid w:val="00167884"/>
    <w:rsid w:val="00167CA7"/>
    <w:rsid w:val="001703A0"/>
    <w:rsid w:val="00170A14"/>
    <w:rsid w:val="00170EF5"/>
    <w:rsid w:val="00172566"/>
    <w:rsid w:val="00172B13"/>
    <w:rsid w:val="00172C86"/>
    <w:rsid w:val="00172EB9"/>
    <w:rsid w:val="00172F07"/>
    <w:rsid w:val="00173155"/>
    <w:rsid w:val="001731D6"/>
    <w:rsid w:val="00180193"/>
    <w:rsid w:val="0018072F"/>
    <w:rsid w:val="00180739"/>
    <w:rsid w:val="0018195A"/>
    <w:rsid w:val="00181B17"/>
    <w:rsid w:val="00181C44"/>
    <w:rsid w:val="001822F3"/>
    <w:rsid w:val="0018252B"/>
    <w:rsid w:val="00182753"/>
    <w:rsid w:val="00182770"/>
    <w:rsid w:val="00182EAC"/>
    <w:rsid w:val="0018336F"/>
    <w:rsid w:val="0018340C"/>
    <w:rsid w:val="00183887"/>
    <w:rsid w:val="00184580"/>
    <w:rsid w:val="001849C2"/>
    <w:rsid w:val="0018627D"/>
    <w:rsid w:val="00186D69"/>
    <w:rsid w:val="00186DA3"/>
    <w:rsid w:val="00187420"/>
    <w:rsid w:val="00190BFA"/>
    <w:rsid w:val="00190E2B"/>
    <w:rsid w:val="00191B40"/>
    <w:rsid w:val="00192C72"/>
    <w:rsid w:val="0019338B"/>
    <w:rsid w:val="00193523"/>
    <w:rsid w:val="0019355E"/>
    <w:rsid w:val="001946B5"/>
    <w:rsid w:val="001946C7"/>
    <w:rsid w:val="00194B66"/>
    <w:rsid w:val="00195257"/>
    <w:rsid w:val="00196859"/>
    <w:rsid w:val="00196D11"/>
    <w:rsid w:val="00197486"/>
    <w:rsid w:val="001A03C2"/>
    <w:rsid w:val="001A100E"/>
    <w:rsid w:val="001A1D43"/>
    <w:rsid w:val="001A2882"/>
    <w:rsid w:val="001A3A43"/>
    <w:rsid w:val="001A41E0"/>
    <w:rsid w:val="001A4952"/>
    <w:rsid w:val="001A4F6C"/>
    <w:rsid w:val="001A6486"/>
    <w:rsid w:val="001B0116"/>
    <w:rsid w:val="001B066D"/>
    <w:rsid w:val="001B112A"/>
    <w:rsid w:val="001B1CA1"/>
    <w:rsid w:val="001B1D1B"/>
    <w:rsid w:val="001B2EDA"/>
    <w:rsid w:val="001B3992"/>
    <w:rsid w:val="001B3A37"/>
    <w:rsid w:val="001B3CAA"/>
    <w:rsid w:val="001B4E46"/>
    <w:rsid w:val="001B5176"/>
    <w:rsid w:val="001B5475"/>
    <w:rsid w:val="001B5659"/>
    <w:rsid w:val="001B7428"/>
    <w:rsid w:val="001B78A3"/>
    <w:rsid w:val="001B7E56"/>
    <w:rsid w:val="001C01A1"/>
    <w:rsid w:val="001C2966"/>
    <w:rsid w:val="001C338F"/>
    <w:rsid w:val="001C40D0"/>
    <w:rsid w:val="001C44AA"/>
    <w:rsid w:val="001C4E22"/>
    <w:rsid w:val="001C508E"/>
    <w:rsid w:val="001C509C"/>
    <w:rsid w:val="001C5448"/>
    <w:rsid w:val="001C5E01"/>
    <w:rsid w:val="001C64F0"/>
    <w:rsid w:val="001C65F4"/>
    <w:rsid w:val="001D0D37"/>
    <w:rsid w:val="001D117D"/>
    <w:rsid w:val="001D1794"/>
    <w:rsid w:val="001D1E0B"/>
    <w:rsid w:val="001D23D8"/>
    <w:rsid w:val="001D2C43"/>
    <w:rsid w:val="001D3126"/>
    <w:rsid w:val="001D4C80"/>
    <w:rsid w:val="001D4DF6"/>
    <w:rsid w:val="001D5114"/>
    <w:rsid w:val="001D66BB"/>
    <w:rsid w:val="001D6961"/>
    <w:rsid w:val="001E01B7"/>
    <w:rsid w:val="001E02BD"/>
    <w:rsid w:val="001E0831"/>
    <w:rsid w:val="001E08B2"/>
    <w:rsid w:val="001E0E87"/>
    <w:rsid w:val="001E12AE"/>
    <w:rsid w:val="001E18C3"/>
    <w:rsid w:val="001E18F8"/>
    <w:rsid w:val="001E22BB"/>
    <w:rsid w:val="001E386E"/>
    <w:rsid w:val="001E40A2"/>
    <w:rsid w:val="001E45EF"/>
    <w:rsid w:val="001E4AB0"/>
    <w:rsid w:val="001E5D18"/>
    <w:rsid w:val="001E798A"/>
    <w:rsid w:val="001F051E"/>
    <w:rsid w:val="001F0999"/>
    <w:rsid w:val="001F0F2B"/>
    <w:rsid w:val="001F1E4C"/>
    <w:rsid w:val="001F2067"/>
    <w:rsid w:val="001F228E"/>
    <w:rsid w:val="001F3E9A"/>
    <w:rsid w:val="001F4628"/>
    <w:rsid w:val="001F4B35"/>
    <w:rsid w:val="001F613B"/>
    <w:rsid w:val="001F75AC"/>
    <w:rsid w:val="001F7DF9"/>
    <w:rsid w:val="001F7F50"/>
    <w:rsid w:val="00200289"/>
    <w:rsid w:val="00201150"/>
    <w:rsid w:val="0020209C"/>
    <w:rsid w:val="00202539"/>
    <w:rsid w:val="002025ED"/>
    <w:rsid w:val="00202632"/>
    <w:rsid w:val="00202902"/>
    <w:rsid w:val="002032FB"/>
    <w:rsid w:val="00203EBA"/>
    <w:rsid w:val="00203FE3"/>
    <w:rsid w:val="00204DD5"/>
    <w:rsid w:val="002058AD"/>
    <w:rsid w:val="00206920"/>
    <w:rsid w:val="002108AE"/>
    <w:rsid w:val="00210C28"/>
    <w:rsid w:val="00210F37"/>
    <w:rsid w:val="00211593"/>
    <w:rsid w:val="00211EF9"/>
    <w:rsid w:val="002130C9"/>
    <w:rsid w:val="0021428F"/>
    <w:rsid w:val="00217E63"/>
    <w:rsid w:val="002207F7"/>
    <w:rsid w:val="002208BF"/>
    <w:rsid w:val="002211E9"/>
    <w:rsid w:val="00221407"/>
    <w:rsid w:val="00221902"/>
    <w:rsid w:val="00222375"/>
    <w:rsid w:val="00222524"/>
    <w:rsid w:val="00222D3E"/>
    <w:rsid w:val="00222F05"/>
    <w:rsid w:val="00223AF7"/>
    <w:rsid w:val="00224E1F"/>
    <w:rsid w:val="00224FFF"/>
    <w:rsid w:val="002253B1"/>
    <w:rsid w:val="002269C9"/>
    <w:rsid w:val="00230018"/>
    <w:rsid w:val="00230C47"/>
    <w:rsid w:val="00231DE1"/>
    <w:rsid w:val="00232AA9"/>
    <w:rsid w:val="00232CA6"/>
    <w:rsid w:val="00232F54"/>
    <w:rsid w:val="00233422"/>
    <w:rsid w:val="002334D4"/>
    <w:rsid w:val="00233B91"/>
    <w:rsid w:val="00233E89"/>
    <w:rsid w:val="00233ED4"/>
    <w:rsid w:val="002345E5"/>
    <w:rsid w:val="002345F5"/>
    <w:rsid w:val="00235054"/>
    <w:rsid w:val="0023706B"/>
    <w:rsid w:val="00237480"/>
    <w:rsid w:val="00237A6C"/>
    <w:rsid w:val="002400F1"/>
    <w:rsid w:val="0024146E"/>
    <w:rsid w:val="00241D92"/>
    <w:rsid w:val="00241FA7"/>
    <w:rsid w:val="00242A6C"/>
    <w:rsid w:val="00242C06"/>
    <w:rsid w:val="00243339"/>
    <w:rsid w:val="002436E5"/>
    <w:rsid w:val="00246EC1"/>
    <w:rsid w:val="002508CA"/>
    <w:rsid w:val="00250E6E"/>
    <w:rsid w:val="00251A91"/>
    <w:rsid w:val="0025326D"/>
    <w:rsid w:val="00253C0D"/>
    <w:rsid w:val="00253DFF"/>
    <w:rsid w:val="00255230"/>
    <w:rsid w:val="0025605F"/>
    <w:rsid w:val="0025626A"/>
    <w:rsid w:val="00256AB1"/>
    <w:rsid w:val="00256DF2"/>
    <w:rsid w:val="002576F7"/>
    <w:rsid w:val="00257BF4"/>
    <w:rsid w:val="00257DEE"/>
    <w:rsid w:val="00260535"/>
    <w:rsid w:val="00260F1E"/>
    <w:rsid w:val="0026121D"/>
    <w:rsid w:val="00261D16"/>
    <w:rsid w:val="00262195"/>
    <w:rsid w:val="00262DBB"/>
    <w:rsid w:val="00262E3E"/>
    <w:rsid w:val="00264D37"/>
    <w:rsid w:val="00265243"/>
    <w:rsid w:val="00265850"/>
    <w:rsid w:val="00265ACB"/>
    <w:rsid w:val="00265B06"/>
    <w:rsid w:val="00265D28"/>
    <w:rsid w:val="00265E20"/>
    <w:rsid w:val="00266278"/>
    <w:rsid w:val="00266B17"/>
    <w:rsid w:val="00266F14"/>
    <w:rsid w:val="0026713A"/>
    <w:rsid w:val="00267C79"/>
    <w:rsid w:val="00270401"/>
    <w:rsid w:val="002706EE"/>
    <w:rsid w:val="00271EA6"/>
    <w:rsid w:val="00272A37"/>
    <w:rsid w:val="00273391"/>
    <w:rsid w:val="0027344F"/>
    <w:rsid w:val="00273D9D"/>
    <w:rsid w:val="00274962"/>
    <w:rsid w:val="00274C91"/>
    <w:rsid w:val="00275056"/>
    <w:rsid w:val="00275F3D"/>
    <w:rsid w:val="00275FB5"/>
    <w:rsid w:val="002765D4"/>
    <w:rsid w:val="002806D3"/>
    <w:rsid w:val="002813CC"/>
    <w:rsid w:val="002813F7"/>
    <w:rsid w:val="00281CF0"/>
    <w:rsid w:val="00282193"/>
    <w:rsid w:val="00285BE6"/>
    <w:rsid w:val="00286F18"/>
    <w:rsid w:val="00286FD3"/>
    <w:rsid w:val="00290949"/>
    <w:rsid w:val="00290FE6"/>
    <w:rsid w:val="00291280"/>
    <w:rsid w:val="0029136A"/>
    <w:rsid w:val="002919BA"/>
    <w:rsid w:val="00291BDA"/>
    <w:rsid w:val="00291ED6"/>
    <w:rsid w:val="002955EA"/>
    <w:rsid w:val="00295AC5"/>
    <w:rsid w:val="00295F59"/>
    <w:rsid w:val="00296277"/>
    <w:rsid w:val="00296C5E"/>
    <w:rsid w:val="002972F0"/>
    <w:rsid w:val="00297486"/>
    <w:rsid w:val="0029774E"/>
    <w:rsid w:val="00297E0F"/>
    <w:rsid w:val="00297FBD"/>
    <w:rsid w:val="002A05B8"/>
    <w:rsid w:val="002A1AE8"/>
    <w:rsid w:val="002A1FC6"/>
    <w:rsid w:val="002A230D"/>
    <w:rsid w:val="002A23F6"/>
    <w:rsid w:val="002A2790"/>
    <w:rsid w:val="002A2A1B"/>
    <w:rsid w:val="002A4105"/>
    <w:rsid w:val="002A5495"/>
    <w:rsid w:val="002A56A2"/>
    <w:rsid w:val="002A5934"/>
    <w:rsid w:val="002A5998"/>
    <w:rsid w:val="002B33F7"/>
    <w:rsid w:val="002B3E20"/>
    <w:rsid w:val="002B4074"/>
    <w:rsid w:val="002B4DD0"/>
    <w:rsid w:val="002B64F5"/>
    <w:rsid w:val="002B70FA"/>
    <w:rsid w:val="002C0BB7"/>
    <w:rsid w:val="002C0FCA"/>
    <w:rsid w:val="002C1355"/>
    <w:rsid w:val="002C1357"/>
    <w:rsid w:val="002C151F"/>
    <w:rsid w:val="002C25AD"/>
    <w:rsid w:val="002C3496"/>
    <w:rsid w:val="002C49DD"/>
    <w:rsid w:val="002C51B7"/>
    <w:rsid w:val="002C590A"/>
    <w:rsid w:val="002C7141"/>
    <w:rsid w:val="002C73E8"/>
    <w:rsid w:val="002D018A"/>
    <w:rsid w:val="002D0292"/>
    <w:rsid w:val="002D1781"/>
    <w:rsid w:val="002D18F2"/>
    <w:rsid w:val="002D2118"/>
    <w:rsid w:val="002D2253"/>
    <w:rsid w:val="002D2C2D"/>
    <w:rsid w:val="002D2C81"/>
    <w:rsid w:val="002D43C0"/>
    <w:rsid w:val="002D450E"/>
    <w:rsid w:val="002D52A2"/>
    <w:rsid w:val="002D5DA8"/>
    <w:rsid w:val="002D647E"/>
    <w:rsid w:val="002D71DA"/>
    <w:rsid w:val="002D76FD"/>
    <w:rsid w:val="002D79FB"/>
    <w:rsid w:val="002D7ACB"/>
    <w:rsid w:val="002D7E5A"/>
    <w:rsid w:val="002E02DC"/>
    <w:rsid w:val="002E136F"/>
    <w:rsid w:val="002E1EA3"/>
    <w:rsid w:val="002E256C"/>
    <w:rsid w:val="002E331E"/>
    <w:rsid w:val="002E3AE3"/>
    <w:rsid w:val="002E3F94"/>
    <w:rsid w:val="002E4112"/>
    <w:rsid w:val="002E4E63"/>
    <w:rsid w:val="002E5008"/>
    <w:rsid w:val="002E54FE"/>
    <w:rsid w:val="002E6208"/>
    <w:rsid w:val="002E6D71"/>
    <w:rsid w:val="002E7089"/>
    <w:rsid w:val="002E7DC4"/>
    <w:rsid w:val="002F150F"/>
    <w:rsid w:val="002F1BAB"/>
    <w:rsid w:val="002F265F"/>
    <w:rsid w:val="002F308B"/>
    <w:rsid w:val="002F3474"/>
    <w:rsid w:val="002F380B"/>
    <w:rsid w:val="002F3F4E"/>
    <w:rsid w:val="002F5022"/>
    <w:rsid w:val="002F534E"/>
    <w:rsid w:val="002F5600"/>
    <w:rsid w:val="002F5886"/>
    <w:rsid w:val="002F5C9E"/>
    <w:rsid w:val="002F6961"/>
    <w:rsid w:val="002F6E32"/>
    <w:rsid w:val="003001FB"/>
    <w:rsid w:val="00300F05"/>
    <w:rsid w:val="00301076"/>
    <w:rsid w:val="0030129F"/>
    <w:rsid w:val="00301AC3"/>
    <w:rsid w:val="003025B0"/>
    <w:rsid w:val="00303A89"/>
    <w:rsid w:val="00304552"/>
    <w:rsid w:val="00304765"/>
    <w:rsid w:val="00304BBC"/>
    <w:rsid w:val="00305143"/>
    <w:rsid w:val="0030585E"/>
    <w:rsid w:val="00306338"/>
    <w:rsid w:val="00306720"/>
    <w:rsid w:val="00306E15"/>
    <w:rsid w:val="0030725E"/>
    <w:rsid w:val="00307BE8"/>
    <w:rsid w:val="00307CDD"/>
    <w:rsid w:val="00310291"/>
    <w:rsid w:val="0031083C"/>
    <w:rsid w:val="00311136"/>
    <w:rsid w:val="00312623"/>
    <w:rsid w:val="003133D7"/>
    <w:rsid w:val="00313578"/>
    <w:rsid w:val="00313840"/>
    <w:rsid w:val="00315EEB"/>
    <w:rsid w:val="0031606B"/>
    <w:rsid w:val="003178A7"/>
    <w:rsid w:val="00317EA6"/>
    <w:rsid w:val="00321E80"/>
    <w:rsid w:val="00322284"/>
    <w:rsid w:val="00322982"/>
    <w:rsid w:val="003229B6"/>
    <w:rsid w:val="00322F5C"/>
    <w:rsid w:val="003230AA"/>
    <w:rsid w:val="00324211"/>
    <w:rsid w:val="0032453D"/>
    <w:rsid w:val="00325E2F"/>
    <w:rsid w:val="0032648B"/>
    <w:rsid w:val="00326C78"/>
    <w:rsid w:val="003276E5"/>
    <w:rsid w:val="00327BA9"/>
    <w:rsid w:val="00327CAB"/>
    <w:rsid w:val="00330AD3"/>
    <w:rsid w:val="0033155A"/>
    <w:rsid w:val="003344C7"/>
    <w:rsid w:val="00334C56"/>
    <w:rsid w:val="003352DD"/>
    <w:rsid w:val="003358ED"/>
    <w:rsid w:val="00336B04"/>
    <w:rsid w:val="00337338"/>
    <w:rsid w:val="00337A9E"/>
    <w:rsid w:val="00337AC9"/>
    <w:rsid w:val="00337DBD"/>
    <w:rsid w:val="00340BAE"/>
    <w:rsid w:val="003416C9"/>
    <w:rsid w:val="003421AA"/>
    <w:rsid w:val="003428DD"/>
    <w:rsid w:val="00343027"/>
    <w:rsid w:val="003443A9"/>
    <w:rsid w:val="00345F97"/>
    <w:rsid w:val="003466A9"/>
    <w:rsid w:val="00346DE8"/>
    <w:rsid w:val="0034730D"/>
    <w:rsid w:val="0034763B"/>
    <w:rsid w:val="003500AB"/>
    <w:rsid w:val="00350475"/>
    <w:rsid w:val="003507A2"/>
    <w:rsid w:val="00350D8F"/>
    <w:rsid w:val="00350F8F"/>
    <w:rsid w:val="003523C0"/>
    <w:rsid w:val="0035385D"/>
    <w:rsid w:val="00353E47"/>
    <w:rsid w:val="00354123"/>
    <w:rsid w:val="00354F3A"/>
    <w:rsid w:val="0035565F"/>
    <w:rsid w:val="00355EEF"/>
    <w:rsid w:val="0035615F"/>
    <w:rsid w:val="0035651A"/>
    <w:rsid w:val="0035696F"/>
    <w:rsid w:val="00357C65"/>
    <w:rsid w:val="00357FB0"/>
    <w:rsid w:val="00361F62"/>
    <w:rsid w:val="00363217"/>
    <w:rsid w:val="003634B2"/>
    <w:rsid w:val="003638CC"/>
    <w:rsid w:val="00363BA9"/>
    <w:rsid w:val="00364521"/>
    <w:rsid w:val="0036488A"/>
    <w:rsid w:val="00364D6B"/>
    <w:rsid w:val="00365C3C"/>
    <w:rsid w:val="00366B76"/>
    <w:rsid w:val="00367750"/>
    <w:rsid w:val="00367C48"/>
    <w:rsid w:val="0037025F"/>
    <w:rsid w:val="0037052D"/>
    <w:rsid w:val="00370716"/>
    <w:rsid w:val="00370B40"/>
    <w:rsid w:val="00371AF1"/>
    <w:rsid w:val="003728B4"/>
    <w:rsid w:val="0037361F"/>
    <w:rsid w:val="0037398B"/>
    <w:rsid w:val="00373E0A"/>
    <w:rsid w:val="00373F9D"/>
    <w:rsid w:val="00374634"/>
    <w:rsid w:val="00374A06"/>
    <w:rsid w:val="00380282"/>
    <w:rsid w:val="003802C0"/>
    <w:rsid w:val="00381368"/>
    <w:rsid w:val="00381E92"/>
    <w:rsid w:val="00381E98"/>
    <w:rsid w:val="00382BCA"/>
    <w:rsid w:val="00382DA4"/>
    <w:rsid w:val="00382DCA"/>
    <w:rsid w:val="00384101"/>
    <w:rsid w:val="00384796"/>
    <w:rsid w:val="003852D9"/>
    <w:rsid w:val="00385D7E"/>
    <w:rsid w:val="003860D6"/>
    <w:rsid w:val="00386BD0"/>
    <w:rsid w:val="00386BD2"/>
    <w:rsid w:val="003876D5"/>
    <w:rsid w:val="003876D8"/>
    <w:rsid w:val="00390996"/>
    <w:rsid w:val="00390FC7"/>
    <w:rsid w:val="003932EA"/>
    <w:rsid w:val="0039373D"/>
    <w:rsid w:val="0039375D"/>
    <w:rsid w:val="003939CB"/>
    <w:rsid w:val="003944D3"/>
    <w:rsid w:val="00394585"/>
    <w:rsid w:val="003956E1"/>
    <w:rsid w:val="003962CB"/>
    <w:rsid w:val="003979CF"/>
    <w:rsid w:val="00397A6B"/>
    <w:rsid w:val="003A02DE"/>
    <w:rsid w:val="003A150C"/>
    <w:rsid w:val="003A1F6F"/>
    <w:rsid w:val="003A22A1"/>
    <w:rsid w:val="003A2D0A"/>
    <w:rsid w:val="003A4AA1"/>
    <w:rsid w:val="003A4B2B"/>
    <w:rsid w:val="003A5B1B"/>
    <w:rsid w:val="003A7E88"/>
    <w:rsid w:val="003B1760"/>
    <w:rsid w:val="003B19CD"/>
    <w:rsid w:val="003B232F"/>
    <w:rsid w:val="003B293D"/>
    <w:rsid w:val="003B31AF"/>
    <w:rsid w:val="003B32D8"/>
    <w:rsid w:val="003B3A80"/>
    <w:rsid w:val="003B3EF3"/>
    <w:rsid w:val="003B415E"/>
    <w:rsid w:val="003B7C4A"/>
    <w:rsid w:val="003C0F98"/>
    <w:rsid w:val="003C10A6"/>
    <w:rsid w:val="003C1C89"/>
    <w:rsid w:val="003C22EE"/>
    <w:rsid w:val="003C2353"/>
    <w:rsid w:val="003C2F89"/>
    <w:rsid w:val="003C35C1"/>
    <w:rsid w:val="003C46FE"/>
    <w:rsid w:val="003C5550"/>
    <w:rsid w:val="003C6B03"/>
    <w:rsid w:val="003C7529"/>
    <w:rsid w:val="003C7775"/>
    <w:rsid w:val="003C7D98"/>
    <w:rsid w:val="003C7FCD"/>
    <w:rsid w:val="003D12DA"/>
    <w:rsid w:val="003D1BB6"/>
    <w:rsid w:val="003D2223"/>
    <w:rsid w:val="003D2D4A"/>
    <w:rsid w:val="003D3647"/>
    <w:rsid w:val="003D3C58"/>
    <w:rsid w:val="003D4A67"/>
    <w:rsid w:val="003D4B4B"/>
    <w:rsid w:val="003D6AF1"/>
    <w:rsid w:val="003D6B15"/>
    <w:rsid w:val="003D7F7C"/>
    <w:rsid w:val="003E0406"/>
    <w:rsid w:val="003E11E4"/>
    <w:rsid w:val="003E2F0F"/>
    <w:rsid w:val="003E4281"/>
    <w:rsid w:val="003E4636"/>
    <w:rsid w:val="003E4836"/>
    <w:rsid w:val="003E4BDF"/>
    <w:rsid w:val="003E4DCD"/>
    <w:rsid w:val="003E5C21"/>
    <w:rsid w:val="003E6393"/>
    <w:rsid w:val="003E7761"/>
    <w:rsid w:val="003E7802"/>
    <w:rsid w:val="003F0886"/>
    <w:rsid w:val="003F1141"/>
    <w:rsid w:val="003F22F7"/>
    <w:rsid w:val="003F2B7A"/>
    <w:rsid w:val="003F2C8B"/>
    <w:rsid w:val="003F2DD0"/>
    <w:rsid w:val="003F3624"/>
    <w:rsid w:val="003F371E"/>
    <w:rsid w:val="003F46C5"/>
    <w:rsid w:val="003F51AF"/>
    <w:rsid w:val="003F56CC"/>
    <w:rsid w:val="003F61CA"/>
    <w:rsid w:val="003F642A"/>
    <w:rsid w:val="003F6917"/>
    <w:rsid w:val="003F69EC"/>
    <w:rsid w:val="003F7173"/>
    <w:rsid w:val="003F7392"/>
    <w:rsid w:val="003F739B"/>
    <w:rsid w:val="003F7F3C"/>
    <w:rsid w:val="004011B2"/>
    <w:rsid w:val="00401919"/>
    <w:rsid w:val="00401F9A"/>
    <w:rsid w:val="0040203B"/>
    <w:rsid w:val="00402CFE"/>
    <w:rsid w:val="004031EC"/>
    <w:rsid w:val="00403E69"/>
    <w:rsid w:val="00404152"/>
    <w:rsid w:val="0040420A"/>
    <w:rsid w:val="00404F1F"/>
    <w:rsid w:val="00405225"/>
    <w:rsid w:val="00406C86"/>
    <w:rsid w:val="00406CD4"/>
    <w:rsid w:val="00410136"/>
    <w:rsid w:val="00410B89"/>
    <w:rsid w:val="00411ACC"/>
    <w:rsid w:val="00411B54"/>
    <w:rsid w:val="00411C3C"/>
    <w:rsid w:val="004121BF"/>
    <w:rsid w:val="00412C6C"/>
    <w:rsid w:val="0041386C"/>
    <w:rsid w:val="00413FD6"/>
    <w:rsid w:val="004165C5"/>
    <w:rsid w:val="00420078"/>
    <w:rsid w:val="004200CF"/>
    <w:rsid w:val="00420BEE"/>
    <w:rsid w:val="00421031"/>
    <w:rsid w:val="00421160"/>
    <w:rsid w:val="00421D7A"/>
    <w:rsid w:val="00424A58"/>
    <w:rsid w:val="00424C01"/>
    <w:rsid w:val="004250CA"/>
    <w:rsid w:val="004253F7"/>
    <w:rsid w:val="00425789"/>
    <w:rsid w:val="00426262"/>
    <w:rsid w:val="00427F6F"/>
    <w:rsid w:val="00430BDB"/>
    <w:rsid w:val="00430D29"/>
    <w:rsid w:val="00431241"/>
    <w:rsid w:val="004312E0"/>
    <w:rsid w:val="0043224C"/>
    <w:rsid w:val="00432330"/>
    <w:rsid w:val="004323C9"/>
    <w:rsid w:val="00432ABC"/>
    <w:rsid w:val="0043325C"/>
    <w:rsid w:val="00434752"/>
    <w:rsid w:val="0043695D"/>
    <w:rsid w:val="00437136"/>
    <w:rsid w:val="0043725F"/>
    <w:rsid w:val="00440236"/>
    <w:rsid w:val="00440697"/>
    <w:rsid w:val="004426C7"/>
    <w:rsid w:val="00443BBB"/>
    <w:rsid w:val="00443DC1"/>
    <w:rsid w:val="0044548C"/>
    <w:rsid w:val="0044639F"/>
    <w:rsid w:val="00447A52"/>
    <w:rsid w:val="00450430"/>
    <w:rsid w:val="0045171E"/>
    <w:rsid w:val="00451F8F"/>
    <w:rsid w:val="00452825"/>
    <w:rsid w:val="00452B4B"/>
    <w:rsid w:val="004530DB"/>
    <w:rsid w:val="0045324E"/>
    <w:rsid w:val="00453B08"/>
    <w:rsid w:val="00453BA4"/>
    <w:rsid w:val="004546C5"/>
    <w:rsid w:val="004547C1"/>
    <w:rsid w:val="0045524F"/>
    <w:rsid w:val="00455845"/>
    <w:rsid w:val="0045660C"/>
    <w:rsid w:val="00456708"/>
    <w:rsid w:val="00456AF1"/>
    <w:rsid w:val="00457270"/>
    <w:rsid w:val="00457832"/>
    <w:rsid w:val="0045783C"/>
    <w:rsid w:val="004603B7"/>
    <w:rsid w:val="00461987"/>
    <w:rsid w:val="00462693"/>
    <w:rsid w:val="00462F6B"/>
    <w:rsid w:val="00463236"/>
    <w:rsid w:val="00464F1A"/>
    <w:rsid w:val="0046625B"/>
    <w:rsid w:val="00466B12"/>
    <w:rsid w:val="004671CC"/>
    <w:rsid w:val="00470176"/>
    <w:rsid w:val="00470691"/>
    <w:rsid w:val="00472A90"/>
    <w:rsid w:val="00473381"/>
    <w:rsid w:val="00473755"/>
    <w:rsid w:val="0047499E"/>
    <w:rsid w:val="00474A8C"/>
    <w:rsid w:val="0047503E"/>
    <w:rsid w:val="004753C8"/>
    <w:rsid w:val="00475492"/>
    <w:rsid w:val="00475E84"/>
    <w:rsid w:val="0047618E"/>
    <w:rsid w:val="0047631E"/>
    <w:rsid w:val="004769BB"/>
    <w:rsid w:val="00477032"/>
    <w:rsid w:val="004800AD"/>
    <w:rsid w:val="00480D72"/>
    <w:rsid w:val="00484303"/>
    <w:rsid w:val="004843C4"/>
    <w:rsid w:val="0048468E"/>
    <w:rsid w:val="00484693"/>
    <w:rsid w:val="0048480F"/>
    <w:rsid w:val="0048563E"/>
    <w:rsid w:val="00485FA8"/>
    <w:rsid w:val="004860FC"/>
    <w:rsid w:val="004863CB"/>
    <w:rsid w:val="004871D1"/>
    <w:rsid w:val="00487562"/>
    <w:rsid w:val="004876A9"/>
    <w:rsid w:val="00491374"/>
    <w:rsid w:val="00491797"/>
    <w:rsid w:val="0049237B"/>
    <w:rsid w:val="0049276C"/>
    <w:rsid w:val="004929F9"/>
    <w:rsid w:val="00493349"/>
    <w:rsid w:val="00493470"/>
    <w:rsid w:val="00496899"/>
    <w:rsid w:val="00496AD1"/>
    <w:rsid w:val="00496C45"/>
    <w:rsid w:val="00496D2C"/>
    <w:rsid w:val="004979BE"/>
    <w:rsid w:val="00497C6B"/>
    <w:rsid w:val="004A09D6"/>
    <w:rsid w:val="004A2667"/>
    <w:rsid w:val="004A29FA"/>
    <w:rsid w:val="004A2C51"/>
    <w:rsid w:val="004A3C0B"/>
    <w:rsid w:val="004A3E19"/>
    <w:rsid w:val="004A3F06"/>
    <w:rsid w:val="004A48AC"/>
    <w:rsid w:val="004A4B6F"/>
    <w:rsid w:val="004A4FC7"/>
    <w:rsid w:val="004A547C"/>
    <w:rsid w:val="004A63BC"/>
    <w:rsid w:val="004A650A"/>
    <w:rsid w:val="004A6E8E"/>
    <w:rsid w:val="004B0535"/>
    <w:rsid w:val="004B0BB7"/>
    <w:rsid w:val="004B15F7"/>
    <w:rsid w:val="004B2146"/>
    <w:rsid w:val="004B2E99"/>
    <w:rsid w:val="004B301F"/>
    <w:rsid w:val="004B320F"/>
    <w:rsid w:val="004B4363"/>
    <w:rsid w:val="004B4595"/>
    <w:rsid w:val="004B461B"/>
    <w:rsid w:val="004B46B1"/>
    <w:rsid w:val="004B4746"/>
    <w:rsid w:val="004B4B4E"/>
    <w:rsid w:val="004B4C6E"/>
    <w:rsid w:val="004B52D3"/>
    <w:rsid w:val="004B5C1C"/>
    <w:rsid w:val="004B6976"/>
    <w:rsid w:val="004B6AA9"/>
    <w:rsid w:val="004B6C59"/>
    <w:rsid w:val="004B6ECA"/>
    <w:rsid w:val="004B7284"/>
    <w:rsid w:val="004B74D3"/>
    <w:rsid w:val="004B7570"/>
    <w:rsid w:val="004B7791"/>
    <w:rsid w:val="004B77B5"/>
    <w:rsid w:val="004B7A30"/>
    <w:rsid w:val="004B7E1E"/>
    <w:rsid w:val="004C024C"/>
    <w:rsid w:val="004C18F4"/>
    <w:rsid w:val="004C1E97"/>
    <w:rsid w:val="004C2331"/>
    <w:rsid w:val="004C2395"/>
    <w:rsid w:val="004C2486"/>
    <w:rsid w:val="004C299C"/>
    <w:rsid w:val="004C367D"/>
    <w:rsid w:val="004C3B29"/>
    <w:rsid w:val="004C3C3E"/>
    <w:rsid w:val="004C4146"/>
    <w:rsid w:val="004C4570"/>
    <w:rsid w:val="004C55E2"/>
    <w:rsid w:val="004C65DF"/>
    <w:rsid w:val="004C691A"/>
    <w:rsid w:val="004C74A7"/>
    <w:rsid w:val="004C79A5"/>
    <w:rsid w:val="004C7A38"/>
    <w:rsid w:val="004D0574"/>
    <w:rsid w:val="004D0CD1"/>
    <w:rsid w:val="004D11A2"/>
    <w:rsid w:val="004D1986"/>
    <w:rsid w:val="004D1E9B"/>
    <w:rsid w:val="004D2838"/>
    <w:rsid w:val="004D312F"/>
    <w:rsid w:val="004D31FB"/>
    <w:rsid w:val="004D3377"/>
    <w:rsid w:val="004D360C"/>
    <w:rsid w:val="004D3755"/>
    <w:rsid w:val="004D393D"/>
    <w:rsid w:val="004D3B5F"/>
    <w:rsid w:val="004D4EF4"/>
    <w:rsid w:val="004E018A"/>
    <w:rsid w:val="004E02A6"/>
    <w:rsid w:val="004E0BB6"/>
    <w:rsid w:val="004E0C16"/>
    <w:rsid w:val="004E0D9C"/>
    <w:rsid w:val="004E12AE"/>
    <w:rsid w:val="004E1656"/>
    <w:rsid w:val="004E1681"/>
    <w:rsid w:val="004E2211"/>
    <w:rsid w:val="004E2DCC"/>
    <w:rsid w:val="004E370A"/>
    <w:rsid w:val="004E4036"/>
    <w:rsid w:val="004E6C69"/>
    <w:rsid w:val="004E6FFD"/>
    <w:rsid w:val="004E7445"/>
    <w:rsid w:val="004E7BA6"/>
    <w:rsid w:val="004E7D4A"/>
    <w:rsid w:val="004F0D0D"/>
    <w:rsid w:val="004F0EE1"/>
    <w:rsid w:val="004F10BC"/>
    <w:rsid w:val="004F1155"/>
    <w:rsid w:val="004F3647"/>
    <w:rsid w:val="004F41B9"/>
    <w:rsid w:val="004F4841"/>
    <w:rsid w:val="004F4875"/>
    <w:rsid w:val="004F4D00"/>
    <w:rsid w:val="004F5B27"/>
    <w:rsid w:val="004F5F89"/>
    <w:rsid w:val="004F6E6B"/>
    <w:rsid w:val="004F74E3"/>
    <w:rsid w:val="00501A0B"/>
    <w:rsid w:val="00501AAB"/>
    <w:rsid w:val="00501C3D"/>
    <w:rsid w:val="00502333"/>
    <w:rsid w:val="0050294B"/>
    <w:rsid w:val="00502F29"/>
    <w:rsid w:val="00503668"/>
    <w:rsid w:val="00503CF8"/>
    <w:rsid w:val="00503E80"/>
    <w:rsid w:val="0050433C"/>
    <w:rsid w:val="00504401"/>
    <w:rsid w:val="00504439"/>
    <w:rsid w:val="005065DC"/>
    <w:rsid w:val="005066E2"/>
    <w:rsid w:val="00506E50"/>
    <w:rsid w:val="00507057"/>
    <w:rsid w:val="00507368"/>
    <w:rsid w:val="005076E4"/>
    <w:rsid w:val="00507B0A"/>
    <w:rsid w:val="00507DF4"/>
    <w:rsid w:val="00511419"/>
    <w:rsid w:val="005118AE"/>
    <w:rsid w:val="005119D6"/>
    <w:rsid w:val="005123AD"/>
    <w:rsid w:val="00512535"/>
    <w:rsid w:val="005126D4"/>
    <w:rsid w:val="00514333"/>
    <w:rsid w:val="00514A27"/>
    <w:rsid w:val="00516D50"/>
    <w:rsid w:val="00520294"/>
    <w:rsid w:val="00520514"/>
    <w:rsid w:val="005209B6"/>
    <w:rsid w:val="00520E79"/>
    <w:rsid w:val="00521822"/>
    <w:rsid w:val="005219A2"/>
    <w:rsid w:val="00521FD3"/>
    <w:rsid w:val="00522836"/>
    <w:rsid w:val="00522BC6"/>
    <w:rsid w:val="00522C3D"/>
    <w:rsid w:val="00522F7F"/>
    <w:rsid w:val="005234DB"/>
    <w:rsid w:val="00523766"/>
    <w:rsid w:val="00523EEB"/>
    <w:rsid w:val="00525187"/>
    <w:rsid w:val="0052520B"/>
    <w:rsid w:val="00525C3C"/>
    <w:rsid w:val="00525CCA"/>
    <w:rsid w:val="00525D59"/>
    <w:rsid w:val="005260DA"/>
    <w:rsid w:val="005277BE"/>
    <w:rsid w:val="005302A6"/>
    <w:rsid w:val="005309D7"/>
    <w:rsid w:val="00531C02"/>
    <w:rsid w:val="00532405"/>
    <w:rsid w:val="00532F14"/>
    <w:rsid w:val="00532F1D"/>
    <w:rsid w:val="0053312B"/>
    <w:rsid w:val="00534552"/>
    <w:rsid w:val="0053522C"/>
    <w:rsid w:val="00535452"/>
    <w:rsid w:val="00536D45"/>
    <w:rsid w:val="00536E84"/>
    <w:rsid w:val="00537150"/>
    <w:rsid w:val="00537B53"/>
    <w:rsid w:val="00540161"/>
    <w:rsid w:val="00540775"/>
    <w:rsid w:val="00543991"/>
    <w:rsid w:val="005439F3"/>
    <w:rsid w:val="00543F8E"/>
    <w:rsid w:val="00544ED9"/>
    <w:rsid w:val="00545488"/>
    <w:rsid w:val="00547DF2"/>
    <w:rsid w:val="00551488"/>
    <w:rsid w:val="00551688"/>
    <w:rsid w:val="0055206A"/>
    <w:rsid w:val="0055339B"/>
    <w:rsid w:val="0055358B"/>
    <w:rsid w:val="0055370F"/>
    <w:rsid w:val="005541B9"/>
    <w:rsid w:val="0055521E"/>
    <w:rsid w:val="0055525D"/>
    <w:rsid w:val="005563DB"/>
    <w:rsid w:val="00556F3C"/>
    <w:rsid w:val="00557F91"/>
    <w:rsid w:val="00560675"/>
    <w:rsid w:val="005608F9"/>
    <w:rsid w:val="00560A3C"/>
    <w:rsid w:val="00560E73"/>
    <w:rsid w:val="005611CB"/>
    <w:rsid w:val="00561280"/>
    <w:rsid w:val="00561727"/>
    <w:rsid w:val="00561B80"/>
    <w:rsid w:val="00563D76"/>
    <w:rsid w:val="00564678"/>
    <w:rsid w:val="00566BA3"/>
    <w:rsid w:val="00566F54"/>
    <w:rsid w:val="00566F58"/>
    <w:rsid w:val="00567594"/>
    <w:rsid w:val="0056760F"/>
    <w:rsid w:val="005704FA"/>
    <w:rsid w:val="005709C2"/>
    <w:rsid w:val="005723EE"/>
    <w:rsid w:val="0057245C"/>
    <w:rsid w:val="005727F5"/>
    <w:rsid w:val="00572CAD"/>
    <w:rsid w:val="00574CBB"/>
    <w:rsid w:val="00574D5A"/>
    <w:rsid w:val="00575182"/>
    <w:rsid w:val="005762E2"/>
    <w:rsid w:val="005765D6"/>
    <w:rsid w:val="00576B45"/>
    <w:rsid w:val="00576B7B"/>
    <w:rsid w:val="005770D3"/>
    <w:rsid w:val="00577D76"/>
    <w:rsid w:val="0058016A"/>
    <w:rsid w:val="0058042D"/>
    <w:rsid w:val="00580F0F"/>
    <w:rsid w:val="00581D0D"/>
    <w:rsid w:val="00582023"/>
    <w:rsid w:val="0058279B"/>
    <w:rsid w:val="00582A0F"/>
    <w:rsid w:val="005830FD"/>
    <w:rsid w:val="00583B5E"/>
    <w:rsid w:val="00583F6B"/>
    <w:rsid w:val="00584460"/>
    <w:rsid w:val="00585206"/>
    <w:rsid w:val="00586949"/>
    <w:rsid w:val="0058753C"/>
    <w:rsid w:val="00587A48"/>
    <w:rsid w:val="00587FE1"/>
    <w:rsid w:val="00591BAC"/>
    <w:rsid w:val="00591D60"/>
    <w:rsid w:val="00592753"/>
    <w:rsid w:val="00594569"/>
    <w:rsid w:val="005948DB"/>
    <w:rsid w:val="00595A03"/>
    <w:rsid w:val="00596159"/>
    <w:rsid w:val="0059643B"/>
    <w:rsid w:val="00596541"/>
    <w:rsid w:val="005A1742"/>
    <w:rsid w:val="005A20E3"/>
    <w:rsid w:val="005A29CC"/>
    <w:rsid w:val="005A3973"/>
    <w:rsid w:val="005A418C"/>
    <w:rsid w:val="005A4CFD"/>
    <w:rsid w:val="005A6AD6"/>
    <w:rsid w:val="005A6DE3"/>
    <w:rsid w:val="005A6EB6"/>
    <w:rsid w:val="005B02CF"/>
    <w:rsid w:val="005B07C2"/>
    <w:rsid w:val="005B0847"/>
    <w:rsid w:val="005B1408"/>
    <w:rsid w:val="005B16BC"/>
    <w:rsid w:val="005B1707"/>
    <w:rsid w:val="005B2165"/>
    <w:rsid w:val="005B3497"/>
    <w:rsid w:val="005B34DA"/>
    <w:rsid w:val="005B3766"/>
    <w:rsid w:val="005B5799"/>
    <w:rsid w:val="005B6C93"/>
    <w:rsid w:val="005B6C9B"/>
    <w:rsid w:val="005B6DA4"/>
    <w:rsid w:val="005B728E"/>
    <w:rsid w:val="005B74EF"/>
    <w:rsid w:val="005B7E9F"/>
    <w:rsid w:val="005C0744"/>
    <w:rsid w:val="005C0CED"/>
    <w:rsid w:val="005C1C00"/>
    <w:rsid w:val="005C2F02"/>
    <w:rsid w:val="005C41C8"/>
    <w:rsid w:val="005C524D"/>
    <w:rsid w:val="005C599A"/>
    <w:rsid w:val="005C615B"/>
    <w:rsid w:val="005C6A10"/>
    <w:rsid w:val="005C70BF"/>
    <w:rsid w:val="005C79EB"/>
    <w:rsid w:val="005C7C4B"/>
    <w:rsid w:val="005C7C60"/>
    <w:rsid w:val="005D1021"/>
    <w:rsid w:val="005D259A"/>
    <w:rsid w:val="005D2C5A"/>
    <w:rsid w:val="005D2C8D"/>
    <w:rsid w:val="005D2DC4"/>
    <w:rsid w:val="005D3017"/>
    <w:rsid w:val="005D3C5A"/>
    <w:rsid w:val="005D41BF"/>
    <w:rsid w:val="005D4436"/>
    <w:rsid w:val="005D468B"/>
    <w:rsid w:val="005D495E"/>
    <w:rsid w:val="005D5341"/>
    <w:rsid w:val="005D753F"/>
    <w:rsid w:val="005E0C8B"/>
    <w:rsid w:val="005E0F20"/>
    <w:rsid w:val="005E255B"/>
    <w:rsid w:val="005E26DD"/>
    <w:rsid w:val="005E2990"/>
    <w:rsid w:val="005E2EC9"/>
    <w:rsid w:val="005E5432"/>
    <w:rsid w:val="005E5841"/>
    <w:rsid w:val="005E742C"/>
    <w:rsid w:val="005E74D6"/>
    <w:rsid w:val="005E75F1"/>
    <w:rsid w:val="005E7A92"/>
    <w:rsid w:val="005F0606"/>
    <w:rsid w:val="005F0932"/>
    <w:rsid w:val="005F09CC"/>
    <w:rsid w:val="005F1CD3"/>
    <w:rsid w:val="005F3650"/>
    <w:rsid w:val="005F385F"/>
    <w:rsid w:val="005F3A75"/>
    <w:rsid w:val="005F43C6"/>
    <w:rsid w:val="005F44BC"/>
    <w:rsid w:val="005F4C9C"/>
    <w:rsid w:val="005F56B2"/>
    <w:rsid w:val="005F649C"/>
    <w:rsid w:val="005F65AA"/>
    <w:rsid w:val="0060025B"/>
    <w:rsid w:val="00601027"/>
    <w:rsid w:val="0060134E"/>
    <w:rsid w:val="0060207C"/>
    <w:rsid w:val="00602D18"/>
    <w:rsid w:val="00603357"/>
    <w:rsid w:val="0060399E"/>
    <w:rsid w:val="00604157"/>
    <w:rsid w:val="0060520E"/>
    <w:rsid w:val="00605D27"/>
    <w:rsid w:val="0060692A"/>
    <w:rsid w:val="00606B73"/>
    <w:rsid w:val="00606E28"/>
    <w:rsid w:val="00606FC3"/>
    <w:rsid w:val="006116CD"/>
    <w:rsid w:val="00611CBE"/>
    <w:rsid w:val="00611E1B"/>
    <w:rsid w:val="00612446"/>
    <w:rsid w:val="00612852"/>
    <w:rsid w:val="006134D2"/>
    <w:rsid w:val="006136FB"/>
    <w:rsid w:val="00613EFC"/>
    <w:rsid w:val="0061405C"/>
    <w:rsid w:val="00614378"/>
    <w:rsid w:val="0061482E"/>
    <w:rsid w:val="00615D84"/>
    <w:rsid w:val="0061684E"/>
    <w:rsid w:val="00616881"/>
    <w:rsid w:val="00617DB3"/>
    <w:rsid w:val="0062079A"/>
    <w:rsid w:val="00621AE2"/>
    <w:rsid w:val="006222F4"/>
    <w:rsid w:val="00622699"/>
    <w:rsid w:val="00622745"/>
    <w:rsid w:val="0062360B"/>
    <w:rsid w:val="006238D3"/>
    <w:rsid w:val="006245EE"/>
    <w:rsid w:val="00624A22"/>
    <w:rsid w:val="00624B9F"/>
    <w:rsid w:val="00625249"/>
    <w:rsid w:val="00626AC0"/>
    <w:rsid w:val="0062710C"/>
    <w:rsid w:val="00630276"/>
    <w:rsid w:val="006303B8"/>
    <w:rsid w:val="00630B1F"/>
    <w:rsid w:val="006311BB"/>
    <w:rsid w:val="00632A98"/>
    <w:rsid w:val="00632E26"/>
    <w:rsid w:val="00633425"/>
    <w:rsid w:val="00633C01"/>
    <w:rsid w:val="0063510F"/>
    <w:rsid w:val="006351C2"/>
    <w:rsid w:val="006353A9"/>
    <w:rsid w:val="00635E26"/>
    <w:rsid w:val="00636113"/>
    <w:rsid w:val="00636D9F"/>
    <w:rsid w:val="00637A93"/>
    <w:rsid w:val="00637BB1"/>
    <w:rsid w:val="00641782"/>
    <w:rsid w:val="00642B7A"/>
    <w:rsid w:val="0064539B"/>
    <w:rsid w:val="0064544E"/>
    <w:rsid w:val="006457E1"/>
    <w:rsid w:val="00646C5A"/>
    <w:rsid w:val="00646D06"/>
    <w:rsid w:val="006505B0"/>
    <w:rsid w:val="00651A61"/>
    <w:rsid w:val="00653944"/>
    <w:rsid w:val="00653E79"/>
    <w:rsid w:val="006543F2"/>
    <w:rsid w:val="00654CE9"/>
    <w:rsid w:val="006558AE"/>
    <w:rsid w:val="0065704B"/>
    <w:rsid w:val="00660C7E"/>
    <w:rsid w:val="00660FB8"/>
    <w:rsid w:val="0066186A"/>
    <w:rsid w:val="0066256E"/>
    <w:rsid w:val="0066425D"/>
    <w:rsid w:val="0066527F"/>
    <w:rsid w:val="0066597B"/>
    <w:rsid w:val="00665A1F"/>
    <w:rsid w:val="00665CF4"/>
    <w:rsid w:val="00665EC8"/>
    <w:rsid w:val="00666F94"/>
    <w:rsid w:val="00667671"/>
    <w:rsid w:val="00667D2A"/>
    <w:rsid w:val="006713C3"/>
    <w:rsid w:val="0067157D"/>
    <w:rsid w:val="00672121"/>
    <w:rsid w:val="0067219A"/>
    <w:rsid w:val="006725CD"/>
    <w:rsid w:val="00673576"/>
    <w:rsid w:val="00674C5C"/>
    <w:rsid w:val="00675F15"/>
    <w:rsid w:val="00676A62"/>
    <w:rsid w:val="00677F42"/>
    <w:rsid w:val="00677F59"/>
    <w:rsid w:val="0068320E"/>
    <w:rsid w:val="006841DE"/>
    <w:rsid w:val="006845DA"/>
    <w:rsid w:val="00684830"/>
    <w:rsid w:val="006849B4"/>
    <w:rsid w:val="006851C8"/>
    <w:rsid w:val="00685C40"/>
    <w:rsid w:val="006866C5"/>
    <w:rsid w:val="00686F1F"/>
    <w:rsid w:val="006870CB"/>
    <w:rsid w:val="0068733D"/>
    <w:rsid w:val="00687408"/>
    <w:rsid w:val="0068788C"/>
    <w:rsid w:val="0069051F"/>
    <w:rsid w:val="00690744"/>
    <w:rsid w:val="006926FD"/>
    <w:rsid w:val="00692F8D"/>
    <w:rsid w:val="00693B0D"/>
    <w:rsid w:val="00694BC9"/>
    <w:rsid w:val="00694E6E"/>
    <w:rsid w:val="00696431"/>
    <w:rsid w:val="006967E3"/>
    <w:rsid w:val="00696800"/>
    <w:rsid w:val="00696E6B"/>
    <w:rsid w:val="00697DBB"/>
    <w:rsid w:val="00697EB1"/>
    <w:rsid w:val="006A07EA"/>
    <w:rsid w:val="006A228B"/>
    <w:rsid w:val="006A28FF"/>
    <w:rsid w:val="006A2B85"/>
    <w:rsid w:val="006A33B3"/>
    <w:rsid w:val="006A4308"/>
    <w:rsid w:val="006A4672"/>
    <w:rsid w:val="006A4B54"/>
    <w:rsid w:val="006A5173"/>
    <w:rsid w:val="006A63E4"/>
    <w:rsid w:val="006A68FB"/>
    <w:rsid w:val="006A6915"/>
    <w:rsid w:val="006A6980"/>
    <w:rsid w:val="006A6A9C"/>
    <w:rsid w:val="006A6EE5"/>
    <w:rsid w:val="006A79E8"/>
    <w:rsid w:val="006B0B41"/>
    <w:rsid w:val="006B10F1"/>
    <w:rsid w:val="006B1C85"/>
    <w:rsid w:val="006B1D04"/>
    <w:rsid w:val="006B1DED"/>
    <w:rsid w:val="006B2D45"/>
    <w:rsid w:val="006B4647"/>
    <w:rsid w:val="006B4779"/>
    <w:rsid w:val="006B5133"/>
    <w:rsid w:val="006B55E4"/>
    <w:rsid w:val="006B575A"/>
    <w:rsid w:val="006C0155"/>
    <w:rsid w:val="006C0E09"/>
    <w:rsid w:val="006C146D"/>
    <w:rsid w:val="006C17A3"/>
    <w:rsid w:val="006C1966"/>
    <w:rsid w:val="006C1CD1"/>
    <w:rsid w:val="006C2231"/>
    <w:rsid w:val="006C3782"/>
    <w:rsid w:val="006C3863"/>
    <w:rsid w:val="006C4382"/>
    <w:rsid w:val="006C4DA5"/>
    <w:rsid w:val="006C4EFC"/>
    <w:rsid w:val="006C542A"/>
    <w:rsid w:val="006C5FC0"/>
    <w:rsid w:val="006C6895"/>
    <w:rsid w:val="006C6AB3"/>
    <w:rsid w:val="006C7766"/>
    <w:rsid w:val="006C7924"/>
    <w:rsid w:val="006D0466"/>
    <w:rsid w:val="006D0A6B"/>
    <w:rsid w:val="006D0CB3"/>
    <w:rsid w:val="006D0DEA"/>
    <w:rsid w:val="006D0E5C"/>
    <w:rsid w:val="006D1362"/>
    <w:rsid w:val="006D2D41"/>
    <w:rsid w:val="006D427C"/>
    <w:rsid w:val="006D48F3"/>
    <w:rsid w:val="006D4DC2"/>
    <w:rsid w:val="006D6720"/>
    <w:rsid w:val="006D6740"/>
    <w:rsid w:val="006D6785"/>
    <w:rsid w:val="006D6BA4"/>
    <w:rsid w:val="006D768C"/>
    <w:rsid w:val="006D7ABE"/>
    <w:rsid w:val="006E0378"/>
    <w:rsid w:val="006E0797"/>
    <w:rsid w:val="006E19D7"/>
    <w:rsid w:val="006E2F4D"/>
    <w:rsid w:val="006E4342"/>
    <w:rsid w:val="006E4A3B"/>
    <w:rsid w:val="006E5B33"/>
    <w:rsid w:val="006E6622"/>
    <w:rsid w:val="006E6637"/>
    <w:rsid w:val="006E683E"/>
    <w:rsid w:val="006E68AA"/>
    <w:rsid w:val="006E6BEF"/>
    <w:rsid w:val="006E6F11"/>
    <w:rsid w:val="006E70A4"/>
    <w:rsid w:val="006E7644"/>
    <w:rsid w:val="006E7661"/>
    <w:rsid w:val="006E7DDA"/>
    <w:rsid w:val="006E7E37"/>
    <w:rsid w:val="006F2A5C"/>
    <w:rsid w:val="006F3D12"/>
    <w:rsid w:val="006F3F33"/>
    <w:rsid w:val="006F5448"/>
    <w:rsid w:val="006F59D2"/>
    <w:rsid w:val="006F5F77"/>
    <w:rsid w:val="006F6039"/>
    <w:rsid w:val="006F61F5"/>
    <w:rsid w:val="006F7295"/>
    <w:rsid w:val="00700027"/>
    <w:rsid w:val="007002F9"/>
    <w:rsid w:val="00701360"/>
    <w:rsid w:val="007014A4"/>
    <w:rsid w:val="007017A8"/>
    <w:rsid w:val="00701D18"/>
    <w:rsid w:val="00702A2C"/>
    <w:rsid w:val="007037C4"/>
    <w:rsid w:val="00703CC3"/>
    <w:rsid w:val="00705D7E"/>
    <w:rsid w:val="007074CD"/>
    <w:rsid w:val="00707B7B"/>
    <w:rsid w:val="0071041D"/>
    <w:rsid w:val="0071177F"/>
    <w:rsid w:val="00711D01"/>
    <w:rsid w:val="00712206"/>
    <w:rsid w:val="00712339"/>
    <w:rsid w:val="007128B5"/>
    <w:rsid w:val="00713AC5"/>
    <w:rsid w:val="007149AE"/>
    <w:rsid w:val="007151CC"/>
    <w:rsid w:val="007157AA"/>
    <w:rsid w:val="00715F25"/>
    <w:rsid w:val="0071689E"/>
    <w:rsid w:val="00716CAA"/>
    <w:rsid w:val="00716DFC"/>
    <w:rsid w:val="00717506"/>
    <w:rsid w:val="007202AC"/>
    <w:rsid w:val="00720DE2"/>
    <w:rsid w:val="00720E3B"/>
    <w:rsid w:val="007210BC"/>
    <w:rsid w:val="00722278"/>
    <w:rsid w:val="00726B3B"/>
    <w:rsid w:val="00727684"/>
    <w:rsid w:val="00727ABE"/>
    <w:rsid w:val="00727CA6"/>
    <w:rsid w:val="007311C6"/>
    <w:rsid w:val="00731D45"/>
    <w:rsid w:val="00734D0A"/>
    <w:rsid w:val="00735D55"/>
    <w:rsid w:val="00735FEE"/>
    <w:rsid w:val="0073738D"/>
    <w:rsid w:val="00737BC5"/>
    <w:rsid w:val="0074021B"/>
    <w:rsid w:val="00740D50"/>
    <w:rsid w:val="007412CA"/>
    <w:rsid w:val="0074196D"/>
    <w:rsid w:val="00742CFC"/>
    <w:rsid w:val="007445CD"/>
    <w:rsid w:val="007455FC"/>
    <w:rsid w:val="00745E61"/>
    <w:rsid w:val="0074605B"/>
    <w:rsid w:val="00746252"/>
    <w:rsid w:val="00747F10"/>
    <w:rsid w:val="00751749"/>
    <w:rsid w:val="0075231C"/>
    <w:rsid w:val="00752453"/>
    <w:rsid w:val="0075261D"/>
    <w:rsid w:val="0075267B"/>
    <w:rsid w:val="00752E2C"/>
    <w:rsid w:val="00752FCE"/>
    <w:rsid w:val="00753134"/>
    <w:rsid w:val="007535AA"/>
    <w:rsid w:val="00755A76"/>
    <w:rsid w:val="00760221"/>
    <w:rsid w:val="00761367"/>
    <w:rsid w:val="007614D0"/>
    <w:rsid w:val="00761523"/>
    <w:rsid w:val="00761DB7"/>
    <w:rsid w:val="00762976"/>
    <w:rsid w:val="00762DC3"/>
    <w:rsid w:val="007631A4"/>
    <w:rsid w:val="007635A9"/>
    <w:rsid w:val="0076553D"/>
    <w:rsid w:val="00766632"/>
    <w:rsid w:val="00773090"/>
    <w:rsid w:val="00773BB4"/>
    <w:rsid w:val="007758A5"/>
    <w:rsid w:val="00775904"/>
    <w:rsid w:val="00775F1A"/>
    <w:rsid w:val="00777042"/>
    <w:rsid w:val="007776E1"/>
    <w:rsid w:val="00777CC7"/>
    <w:rsid w:val="00780699"/>
    <w:rsid w:val="0078207E"/>
    <w:rsid w:val="00783731"/>
    <w:rsid w:val="007839D4"/>
    <w:rsid w:val="00784672"/>
    <w:rsid w:val="00784A45"/>
    <w:rsid w:val="007853E5"/>
    <w:rsid w:val="007853FB"/>
    <w:rsid w:val="00785685"/>
    <w:rsid w:val="00786350"/>
    <w:rsid w:val="00786572"/>
    <w:rsid w:val="007911DC"/>
    <w:rsid w:val="007913F2"/>
    <w:rsid w:val="007914E9"/>
    <w:rsid w:val="00791B45"/>
    <w:rsid w:val="007928F3"/>
    <w:rsid w:val="00792B6F"/>
    <w:rsid w:val="0079667E"/>
    <w:rsid w:val="00796AA0"/>
    <w:rsid w:val="007975BC"/>
    <w:rsid w:val="007A01A0"/>
    <w:rsid w:val="007A07F5"/>
    <w:rsid w:val="007A0F3C"/>
    <w:rsid w:val="007A175F"/>
    <w:rsid w:val="007A1DAB"/>
    <w:rsid w:val="007A20AB"/>
    <w:rsid w:val="007A2267"/>
    <w:rsid w:val="007A3374"/>
    <w:rsid w:val="007A3C00"/>
    <w:rsid w:val="007A4351"/>
    <w:rsid w:val="007A48E3"/>
    <w:rsid w:val="007A4B0F"/>
    <w:rsid w:val="007A4FDF"/>
    <w:rsid w:val="007A6462"/>
    <w:rsid w:val="007B0241"/>
    <w:rsid w:val="007B0556"/>
    <w:rsid w:val="007B0EB1"/>
    <w:rsid w:val="007B1B5E"/>
    <w:rsid w:val="007B265B"/>
    <w:rsid w:val="007B3A0A"/>
    <w:rsid w:val="007B3D18"/>
    <w:rsid w:val="007B4113"/>
    <w:rsid w:val="007B5099"/>
    <w:rsid w:val="007B5128"/>
    <w:rsid w:val="007B51ED"/>
    <w:rsid w:val="007B53E1"/>
    <w:rsid w:val="007B6114"/>
    <w:rsid w:val="007B6417"/>
    <w:rsid w:val="007B6D8F"/>
    <w:rsid w:val="007B6E70"/>
    <w:rsid w:val="007C07E7"/>
    <w:rsid w:val="007C2257"/>
    <w:rsid w:val="007C2652"/>
    <w:rsid w:val="007C2CD2"/>
    <w:rsid w:val="007C3082"/>
    <w:rsid w:val="007C6CC6"/>
    <w:rsid w:val="007C73B8"/>
    <w:rsid w:val="007C7D59"/>
    <w:rsid w:val="007D01F2"/>
    <w:rsid w:val="007D026B"/>
    <w:rsid w:val="007D102E"/>
    <w:rsid w:val="007D1D39"/>
    <w:rsid w:val="007D3550"/>
    <w:rsid w:val="007D3A69"/>
    <w:rsid w:val="007D4150"/>
    <w:rsid w:val="007D51D4"/>
    <w:rsid w:val="007D55DB"/>
    <w:rsid w:val="007D5964"/>
    <w:rsid w:val="007D6C7E"/>
    <w:rsid w:val="007D78FA"/>
    <w:rsid w:val="007E19D5"/>
    <w:rsid w:val="007E2DC2"/>
    <w:rsid w:val="007E3B7D"/>
    <w:rsid w:val="007E4361"/>
    <w:rsid w:val="007E62BA"/>
    <w:rsid w:val="007E784A"/>
    <w:rsid w:val="007E7B12"/>
    <w:rsid w:val="007E7B5B"/>
    <w:rsid w:val="007F098A"/>
    <w:rsid w:val="007F1045"/>
    <w:rsid w:val="007F156A"/>
    <w:rsid w:val="007F253B"/>
    <w:rsid w:val="007F259E"/>
    <w:rsid w:val="007F3217"/>
    <w:rsid w:val="007F440C"/>
    <w:rsid w:val="007F46B4"/>
    <w:rsid w:val="007F46EA"/>
    <w:rsid w:val="007F4C4C"/>
    <w:rsid w:val="007F5CB8"/>
    <w:rsid w:val="007F60E4"/>
    <w:rsid w:val="00800582"/>
    <w:rsid w:val="00800640"/>
    <w:rsid w:val="00801506"/>
    <w:rsid w:val="00801A13"/>
    <w:rsid w:val="00801D4D"/>
    <w:rsid w:val="00801FD5"/>
    <w:rsid w:val="0080291D"/>
    <w:rsid w:val="008035DA"/>
    <w:rsid w:val="00803773"/>
    <w:rsid w:val="008049BD"/>
    <w:rsid w:val="00805445"/>
    <w:rsid w:val="00805B18"/>
    <w:rsid w:val="00806301"/>
    <w:rsid w:val="00806DB7"/>
    <w:rsid w:val="00807E8B"/>
    <w:rsid w:val="00810010"/>
    <w:rsid w:val="00810055"/>
    <w:rsid w:val="008102CA"/>
    <w:rsid w:val="008103DD"/>
    <w:rsid w:val="00810683"/>
    <w:rsid w:val="008116B1"/>
    <w:rsid w:val="00811DA6"/>
    <w:rsid w:val="0081281B"/>
    <w:rsid w:val="0081367C"/>
    <w:rsid w:val="00813906"/>
    <w:rsid w:val="00815169"/>
    <w:rsid w:val="00815271"/>
    <w:rsid w:val="0081660A"/>
    <w:rsid w:val="00816CC0"/>
    <w:rsid w:val="00816D91"/>
    <w:rsid w:val="00817DEF"/>
    <w:rsid w:val="0082033E"/>
    <w:rsid w:val="0082104C"/>
    <w:rsid w:val="00821179"/>
    <w:rsid w:val="008217A7"/>
    <w:rsid w:val="00821E55"/>
    <w:rsid w:val="0082281C"/>
    <w:rsid w:val="00823AEF"/>
    <w:rsid w:val="0082515F"/>
    <w:rsid w:val="008254F9"/>
    <w:rsid w:val="00826C09"/>
    <w:rsid w:val="00830274"/>
    <w:rsid w:val="00830B5D"/>
    <w:rsid w:val="00830C8D"/>
    <w:rsid w:val="00831211"/>
    <w:rsid w:val="0083163B"/>
    <w:rsid w:val="008323A4"/>
    <w:rsid w:val="0083286C"/>
    <w:rsid w:val="00832AB1"/>
    <w:rsid w:val="008330BA"/>
    <w:rsid w:val="00833241"/>
    <w:rsid w:val="00833339"/>
    <w:rsid w:val="0083419D"/>
    <w:rsid w:val="0083484C"/>
    <w:rsid w:val="00835381"/>
    <w:rsid w:val="00836831"/>
    <w:rsid w:val="0083767D"/>
    <w:rsid w:val="0084160B"/>
    <w:rsid w:val="00841F0D"/>
    <w:rsid w:val="00842104"/>
    <w:rsid w:val="00843DAA"/>
    <w:rsid w:val="00844431"/>
    <w:rsid w:val="00844550"/>
    <w:rsid w:val="00844971"/>
    <w:rsid w:val="00844E55"/>
    <w:rsid w:val="00846272"/>
    <w:rsid w:val="008463BB"/>
    <w:rsid w:val="0084658B"/>
    <w:rsid w:val="008478A2"/>
    <w:rsid w:val="00847C4B"/>
    <w:rsid w:val="00850CD7"/>
    <w:rsid w:val="00850F2B"/>
    <w:rsid w:val="0085136E"/>
    <w:rsid w:val="008514E2"/>
    <w:rsid w:val="008517A7"/>
    <w:rsid w:val="00854A2E"/>
    <w:rsid w:val="00861054"/>
    <w:rsid w:val="00861A31"/>
    <w:rsid w:val="00861D75"/>
    <w:rsid w:val="00862291"/>
    <w:rsid w:val="008632D0"/>
    <w:rsid w:val="008642D5"/>
    <w:rsid w:val="008642F6"/>
    <w:rsid w:val="00865123"/>
    <w:rsid w:val="00865360"/>
    <w:rsid w:val="008653A1"/>
    <w:rsid w:val="00865C23"/>
    <w:rsid w:val="008661CB"/>
    <w:rsid w:val="0086783E"/>
    <w:rsid w:val="008700EA"/>
    <w:rsid w:val="00870E1C"/>
    <w:rsid w:val="00871325"/>
    <w:rsid w:val="00871648"/>
    <w:rsid w:val="00872BF8"/>
    <w:rsid w:val="00872EEC"/>
    <w:rsid w:val="008735B6"/>
    <w:rsid w:val="008743D6"/>
    <w:rsid w:val="00874E2E"/>
    <w:rsid w:val="00876CEE"/>
    <w:rsid w:val="008776A0"/>
    <w:rsid w:val="00877B22"/>
    <w:rsid w:val="00881458"/>
    <w:rsid w:val="008824D6"/>
    <w:rsid w:val="008832D5"/>
    <w:rsid w:val="00883CC3"/>
    <w:rsid w:val="00883CD2"/>
    <w:rsid w:val="00884AE4"/>
    <w:rsid w:val="00884EB1"/>
    <w:rsid w:val="008857A1"/>
    <w:rsid w:val="0088624F"/>
    <w:rsid w:val="008864CE"/>
    <w:rsid w:val="0088682F"/>
    <w:rsid w:val="0088727E"/>
    <w:rsid w:val="0089003E"/>
    <w:rsid w:val="008909F9"/>
    <w:rsid w:val="00892758"/>
    <w:rsid w:val="00892DAD"/>
    <w:rsid w:val="00892F87"/>
    <w:rsid w:val="008935D3"/>
    <w:rsid w:val="00893BAD"/>
    <w:rsid w:val="00894502"/>
    <w:rsid w:val="00894745"/>
    <w:rsid w:val="00894A6D"/>
    <w:rsid w:val="00894B1D"/>
    <w:rsid w:val="00895C31"/>
    <w:rsid w:val="00896486"/>
    <w:rsid w:val="00896DDC"/>
    <w:rsid w:val="008974ED"/>
    <w:rsid w:val="008976A8"/>
    <w:rsid w:val="008A0D76"/>
    <w:rsid w:val="008A16B3"/>
    <w:rsid w:val="008A2714"/>
    <w:rsid w:val="008A34D8"/>
    <w:rsid w:val="008A3DD9"/>
    <w:rsid w:val="008A4078"/>
    <w:rsid w:val="008A4242"/>
    <w:rsid w:val="008A437B"/>
    <w:rsid w:val="008A48F7"/>
    <w:rsid w:val="008A5412"/>
    <w:rsid w:val="008A5883"/>
    <w:rsid w:val="008A6696"/>
    <w:rsid w:val="008A6B5F"/>
    <w:rsid w:val="008A74D5"/>
    <w:rsid w:val="008A7E9F"/>
    <w:rsid w:val="008B13F9"/>
    <w:rsid w:val="008B1502"/>
    <w:rsid w:val="008B24CE"/>
    <w:rsid w:val="008B29FE"/>
    <w:rsid w:val="008B3278"/>
    <w:rsid w:val="008B3989"/>
    <w:rsid w:val="008B3CF5"/>
    <w:rsid w:val="008B45C7"/>
    <w:rsid w:val="008B4640"/>
    <w:rsid w:val="008B4EFF"/>
    <w:rsid w:val="008B6812"/>
    <w:rsid w:val="008B6857"/>
    <w:rsid w:val="008B6B78"/>
    <w:rsid w:val="008B6D4D"/>
    <w:rsid w:val="008B6E48"/>
    <w:rsid w:val="008B7049"/>
    <w:rsid w:val="008B721D"/>
    <w:rsid w:val="008B7FCC"/>
    <w:rsid w:val="008C02BE"/>
    <w:rsid w:val="008C09AD"/>
    <w:rsid w:val="008C10D8"/>
    <w:rsid w:val="008C26C8"/>
    <w:rsid w:val="008C2BDF"/>
    <w:rsid w:val="008C2CB1"/>
    <w:rsid w:val="008C3041"/>
    <w:rsid w:val="008C38AD"/>
    <w:rsid w:val="008C59F6"/>
    <w:rsid w:val="008C60EB"/>
    <w:rsid w:val="008C6264"/>
    <w:rsid w:val="008C6A76"/>
    <w:rsid w:val="008C7132"/>
    <w:rsid w:val="008C7DA6"/>
    <w:rsid w:val="008D07AE"/>
    <w:rsid w:val="008D1011"/>
    <w:rsid w:val="008D11DB"/>
    <w:rsid w:val="008D31EA"/>
    <w:rsid w:val="008D37F8"/>
    <w:rsid w:val="008D3AC6"/>
    <w:rsid w:val="008D484B"/>
    <w:rsid w:val="008D5230"/>
    <w:rsid w:val="008D54CC"/>
    <w:rsid w:val="008D71B7"/>
    <w:rsid w:val="008E065C"/>
    <w:rsid w:val="008E10F7"/>
    <w:rsid w:val="008E17FD"/>
    <w:rsid w:val="008E2C0E"/>
    <w:rsid w:val="008E302D"/>
    <w:rsid w:val="008E4476"/>
    <w:rsid w:val="008E5043"/>
    <w:rsid w:val="008E5621"/>
    <w:rsid w:val="008E5A7D"/>
    <w:rsid w:val="008E5CAC"/>
    <w:rsid w:val="008E6A51"/>
    <w:rsid w:val="008E6B28"/>
    <w:rsid w:val="008E6D22"/>
    <w:rsid w:val="008F0AE0"/>
    <w:rsid w:val="008F2490"/>
    <w:rsid w:val="008F2E29"/>
    <w:rsid w:val="008F34A9"/>
    <w:rsid w:val="008F34CC"/>
    <w:rsid w:val="008F3B57"/>
    <w:rsid w:val="008F4F47"/>
    <w:rsid w:val="008F657E"/>
    <w:rsid w:val="008F6615"/>
    <w:rsid w:val="008F6B7E"/>
    <w:rsid w:val="008F75E0"/>
    <w:rsid w:val="008F7F2B"/>
    <w:rsid w:val="00900F75"/>
    <w:rsid w:val="0090396B"/>
    <w:rsid w:val="0090461C"/>
    <w:rsid w:val="0090759F"/>
    <w:rsid w:val="00907EF5"/>
    <w:rsid w:val="00910687"/>
    <w:rsid w:val="009109A2"/>
    <w:rsid w:val="009110B1"/>
    <w:rsid w:val="00911691"/>
    <w:rsid w:val="00913707"/>
    <w:rsid w:val="009146F2"/>
    <w:rsid w:val="00915D32"/>
    <w:rsid w:val="0091717F"/>
    <w:rsid w:val="0091794F"/>
    <w:rsid w:val="00917BD4"/>
    <w:rsid w:val="00920037"/>
    <w:rsid w:val="00922477"/>
    <w:rsid w:val="0092257E"/>
    <w:rsid w:val="0092353D"/>
    <w:rsid w:val="009236AA"/>
    <w:rsid w:val="00923CE0"/>
    <w:rsid w:val="00924BD2"/>
    <w:rsid w:val="00924CA6"/>
    <w:rsid w:val="00925E16"/>
    <w:rsid w:val="0092659D"/>
    <w:rsid w:val="00926B6B"/>
    <w:rsid w:val="00926D59"/>
    <w:rsid w:val="00926DDB"/>
    <w:rsid w:val="0092729C"/>
    <w:rsid w:val="00927C74"/>
    <w:rsid w:val="009307A4"/>
    <w:rsid w:val="009323D2"/>
    <w:rsid w:val="009325B1"/>
    <w:rsid w:val="009329F9"/>
    <w:rsid w:val="0093313D"/>
    <w:rsid w:val="009332A1"/>
    <w:rsid w:val="00933381"/>
    <w:rsid w:val="0093423F"/>
    <w:rsid w:val="009351B5"/>
    <w:rsid w:val="00937067"/>
    <w:rsid w:val="00937A33"/>
    <w:rsid w:val="009403CE"/>
    <w:rsid w:val="009404F4"/>
    <w:rsid w:val="009406BE"/>
    <w:rsid w:val="009411AD"/>
    <w:rsid w:val="00941243"/>
    <w:rsid w:val="00941468"/>
    <w:rsid w:val="0094153C"/>
    <w:rsid w:val="00941937"/>
    <w:rsid w:val="00941962"/>
    <w:rsid w:val="009425CB"/>
    <w:rsid w:val="00943238"/>
    <w:rsid w:val="00944834"/>
    <w:rsid w:val="00944BBE"/>
    <w:rsid w:val="0094543A"/>
    <w:rsid w:val="0094555C"/>
    <w:rsid w:val="00945ABA"/>
    <w:rsid w:val="00946C50"/>
    <w:rsid w:val="00947E98"/>
    <w:rsid w:val="00950DEA"/>
    <w:rsid w:val="00951D99"/>
    <w:rsid w:val="00954346"/>
    <w:rsid w:val="00954644"/>
    <w:rsid w:val="00955384"/>
    <w:rsid w:val="009553DF"/>
    <w:rsid w:val="00955443"/>
    <w:rsid w:val="0095738F"/>
    <w:rsid w:val="00957C6E"/>
    <w:rsid w:val="00957E95"/>
    <w:rsid w:val="009601E4"/>
    <w:rsid w:val="00960D04"/>
    <w:rsid w:val="00960DA2"/>
    <w:rsid w:val="00960F19"/>
    <w:rsid w:val="0096286B"/>
    <w:rsid w:val="00962A92"/>
    <w:rsid w:val="00962D11"/>
    <w:rsid w:val="00963487"/>
    <w:rsid w:val="00963EF7"/>
    <w:rsid w:val="00965857"/>
    <w:rsid w:val="00965F16"/>
    <w:rsid w:val="00966857"/>
    <w:rsid w:val="00967463"/>
    <w:rsid w:val="009703C5"/>
    <w:rsid w:val="00971249"/>
    <w:rsid w:val="00972132"/>
    <w:rsid w:val="00972635"/>
    <w:rsid w:val="00973407"/>
    <w:rsid w:val="0097353A"/>
    <w:rsid w:val="00973D26"/>
    <w:rsid w:val="00974322"/>
    <w:rsid w:val="00975996"/>
    <w:rsid w:val="00977179"/>
    <w:rsid w:val="009772EF"/>
    <w:rsid w:val="00977F3E"/>
    <w:rsid w:val="00977FA3"/>
    <w:rsid w:val="00980854"/>
    <w:rsid w:val="00980DAF"/>
    <w:rsid w:val="00981781"/>
    <w:rsid w:val="009819F8"/>
    <w:rsid w:val="00981D72"/>
    <w:rsid w:val="00982EE4"/>
    <w:rsid w:val="0098359F"/>
    <w:rsid w:val="0098369B"/>
    <w:rsid w:val="0098633F"/>
    <w:rsid w:val="00987283"/>
    <w:rsid w:val="009874BD"/>
    <w:rsid w:val="00987608"/>
    <w:rsid w:val="00987AC4"/>
    <w:rsid w:val="00987E1F"/>
    <w:rsid w:val="00987EC7"/>
    <w:rsid w:val="00990133"/>
    <w:rsid w:val="00990BCB"/>
    <w:rsid w:val="00990D13"/>
    <w:rsid w:val="00991286"/>
    <w:rsid w:val="0099196C"/>
    <w:rsid w:val="00992099"/>
    <w:rsid w:val="009926A0"/>
    <w:rsid w:val="00993A59"/>
    <w:rsid w:val="00995274"/>
    <w:rsid w:val="009955AE"/>
    <w:rsid w:val="00995DAF"/>
    <w:rsid w:val="00995FEF"/>
    <w:rsid w:val="009967ED"/>
    <w:rsid w:val="009969C5"/>
    <w:rsid w:val="009976AD"/>
    <w:rsid w:val="00997E98"/>
    <w:rsid w:val="009A1209"/>
    <w:rsid w:val="009A15CF"/>
    <w:rsid w:val="009A1A25"/>
    <w:rsid w:val="009A291D"/>
    <w:rsid w:val="009A2F09"/>
    <w:rsid w:val="009A2FD2"/>
    <w:rsid w:val="009A35DF"/>
    <w:rsid w:val="009A38E3"/>
    <w:rsid w:val="009A47CC"/>
    <w:rsid w:val="009A4A43"/>
    <w:rsid w:val="009A4C25"/>
    <w:rsid w:val="009A4E83"/>
    <w:rsid w:val="009A5B7A"/>
    <w:rsid w:val="009A6176"/>
    <w:rsid w:val="009A754F"/>
    <w:rsid w:val="009A7652"/>
    <w:rsid w:val="009A769F"/>
    <w:rsid w:val="009B061E"/>
    <w:rsid w:val="009B06E2"/>
    <w:rsid w:val="009B0DAA"/>
    <w:rsid w:val="009B12F7"/>
    <w:rsid w:val="009B1683"/>
    <w:rsid w:val="009B2AFF"/>
    <w:rsid w:val="009B33B4"/>
    <w:rsid w:val="009B4368"/>
    <w:rsid w:val="009B44A4"/>
    <w:rsid w:val="009B4A41"/>
    <w:rsid w:val="009B56F8"/>
    <w:rsid w:val="009B5A72"/>
    <w:rsid w:val="009B6F35"/>
    <w:rsid w:val="009B7C2E"/>
    <w:rsid w:val="009C1712"/>
    <w:rsid w:val="009C19B6"/>
    <w:rsid w:val="009C1AD3"/>
    <w:rsid w:val="009C2C28"/>
    <w:rsid w:val="009C3652"/>
    <w:rsid w:val="009C5176"/>
    <w:rsid w:val="009C6617"/>
    <w:rsid w:val="009C6B77"/>
    <w:rsid w:val="009C7098"/>
    <w:rsid w:val="009C742B"/>
    <w:rsid w:val="009C790C"/>
    <w:rsid w:val="009C7EAA"/>
    <w:rsid w:val="009D0C86"/>
    <w:rsid w:val="009D167C"/>
    <w:rsid w:val="009D2BD3"/>
    <w:rsid w:val="009D3043"/>
    <w:rsid w:val="009D30F0"/>
    <w:rsid w:val="009D32DF"/>
    <w:rsid w:val="009D3382"/>
    <w:rsid w:val="009D532F"/>
    <w:rsid w:val="009D75D4"/>
    <w:rsid w:val="009E0677"/>
    <w:rsid w:val="009E0D88"/>
    <w:rsid w:val="009E1388"/>
    <w:rsid w:val="009E169A"/>
    <w:rsid w:val="009E1711"/>
    <w:rsid w:val="009E25E8"/>
    <w:rsid w:val="009E2833"/>
    <w:rsid w:val="009E2EE6"/>
    <w:rsid w:val="009E30DD"/>
    <w:rsid w:val="009E3B7C"/>
    <w:rsid w:val="009E4A5B"/>
    <w:rsid w:val="009E4C99"/>
    <w:rsid w:val="009E4F51"/>
    <w:rsid w:val="009E54B7"/>
    <w:rsid w:val="009E5772"/>
    <w:rsid w:val="009E6925"/>
    <w:rsid w:val="009E6FEF"/>
    <w:rsid w:val="009E7219"/>
    <w:rsid w:val="009E7A93"/>
    <w:rsid w:val="009E7B5C"/>
    <w:rsid w:val="009E7BED"/>
    <w:rsid w:val="009F0AC7"/>
    <w:rsid w:val="009F1887"/>
    <w:rsid w:val="009F23D2"/>
    <w:rsid w:val="009F4D88"/>
    <w:rsid w:val="009F4EA0"/>
    <w:rsid w:val="009F5323"/>
    <w:rsid w:val="009F57C2"/>
    <w:rsid w:val="009F5997"/>
    <w:rsid w:val="009F6782"/>
    <w:rsid w:val="009F6D70"/>
    <w:rsid w:val="009F7164"/>
    <w:rsid w:val="009F72A0"/>
    <w:rsid w:val="009F76B1"/>
    <w:rsid w:val="00A0119B"/>
    <w:rsid w:val="00A01F24"/>
    <w:rsid w:val="00A020A2"/>
    <w:rsid w:val="00A02579"/>
    <w:rsid w:val="00A03BBC"/>
    <w:rsid w:val="00A03C65"/>
    <w:rsid w:val="00A046C4"/>
    <w:rsid w:val="00A047D5"/>
    <w:rsid w:val="00A04CE6"/>
    <w:rsid w:val="00A05C89"/>
    <w:rsid w:val="00A05EC0"/>
    <w:rsid w:val="00A05FCC"/>
    <w:rsid w:val="00A063D9"/>
    <w:rsid w:val="00A110E1"/>
    <w:rsid w:val="00A11106"/>
    <w:rsid w:val="00A11173"/>
    <w:rsid w:val="00A11FBD"/>
    <w:rsid w:val="00A1280C"/>
    <w:rsid w:val="00A12DFB"/>
    <w:rsid w:val="00A13030"/>
    <w:rsid w:val="00A13DCB"/>
    <w:rsid w:val="00A14683"/>
    <w:rsid w:val="00A151E9"/>
    <w:rsid w:val="00A154DC"/>
    <w:rsid w:val="00A1570E"/>
    <w:rsid w:val="00A15A1C"/>
    <w:rsid w:val="00A160A1"/>
    <w:rsid w:val="00A17AA0"/>
    <w:rsid w:val="00A21099"/>
    <w:rsid w:val="00A2141C"/>
    <w:rsid w:val="00A226AB"/>
    <w:rsid w:val="00A22F96"/>
    <w:rsid w:val="00A23105"/>
    <w:rsid w:val="00A23740"/>
    <w:rsid w:val="00A23EF0"/>
    <w:rsid w:val="00A24EFA"/>
    <w:rsid w:val="00A25208"/>
    <w:rsid w:val="00A25369"/>
    <w:rsid w:val="00A256E8"/>
    <w:rsid w:val="00A257DB"/>
    <w:rsid w:val="00A25828"/>
    <w:rsid w:val="00A25A69"/>
    <w:rsid w:val="00A25AD9"/>
    <w:rsid w:val="00A267C3"/>
    <w:rsid w:val="00A26B5A"/>
    <w:rsid w:val="00A279CA"/>
    <w:rsid w:val="00A307C7"/>
    <w:rsid w:val="00A32062"/>
    <w:rsid w:val="00A336DA"/>
    <w:rsid w:val="00A339A2"/>
    <w:rsid w:val="00A33C1B"/>
    <w:rsid w:val="00A34289"/>
    <w:rsid w:val="00A356E2"/>
    <w:rsid w:val="00A35A92"/>
    <w:rsid w:val="00A3637A"/>
    <w:rsid w:val="00A367CD"/>
    <w:rsid w:val="00A37505"/>
    <w:rsid w:val="00A37569"/>
    <w:rsid w:val="00A40AFD"/>
    <w:rsid w:val="00A40D79"/>
    <w:rsid w:val="00A411CC"/>
    <w:rsid w:val="00A41209"/>
    <w:rsid w:val="00A419C6"/>
    <w:rsid w:val="00A437C1"/>
    <w:rsid w:val="00A43BD6"/>
    <w:rsid w:val="00A43FB9"/>
    <w:rsid w:val="00A46360"/>
    <w:rsid w:val="00A471BF"/>
    <w:rsid w:val="00A50036"/>
    <w:rsid w:val="00A508E7"/>
    <w:rsid w:val="00A5115D"/>
    <w:rsid w:val="00A5163A"/>
    <w:rsid w:val="00A51E62"/>
    <w:rsid w:val="00A52A57"/>
    <w:rsid w:val="00A53E68"/>
    <w:rsid w:val="00A553EF"/>
    <w:rsid w:val="00A55815"/>
    <w:rsid w:val="00A55D2C"/>
    <w:rsid w:val="00A564E3"/>
    <w:rsid w:val="00A56580"/>
    <w:rsid w:val="00A56CA5"/>
    <w:rsid w:val="00A56DF1"/>
    <w:rsid w:val="00A57319"/>
    <w:rsid w:val="00A609E2"/>
    <w:rsid w:val="00A6160B"/>
    <w:rsid w:val="00A62173"/>
    <w:rsid w:val="00A63EC3"/>
    <w:rsid w:val="00A66B01"/>
    <w:rsid w:val="00A672E6"/>
    <w:rsid w:val="00A70AAA"/>
    <w:rsid w:val="00A71B48"/>
    <w:rsid w:val="00A71E1B"/>
    <w:rsid w:val="00A72926"/>
    <w:rsid w:val="00A74DEA"/>
    <w:rsid w:val="00A76335"/>
    <w:rsid w:val="00A779C4"/>
    <w:rsid w:val="00A80E75"/>
    <w:rsid w:val="00A81008"/>
    <w:rsid w:val="00A8132F"/>
    <w:rsid w:val="00A82D3C"/>
    <w:rsid w:val="00A83A61"/>
    <w:rsid w:val="00A8410F"/>
    <w:rsid w:val="00A84274"/>
    <w:rsid w:val="00A847D3"/>
    <w:rsid w:val="00A84E0D"/>
    <w:rsid w:val="00A85C73"/>
    <w:rsid w:val="00A86527"/>
    <w:rsid w:val="00A86904"/>
    <w:rsid w:val="00A9206C"/>
    <w:rsid w:val="00A920D3"/>
    <w:rsid w:val="00A9353C"/>
    <w:rsid w:val="00A935BC"/>
    <w:rsid w:val="00A93D9E"/>
    <w:rsid w:val="00A942D9"/>
    <w:rsid w:val="00A94DC8"/>
    <w:rsid w:val="00A953FC"/>
    <w:rsid w:val="00A957BA"/>
    <w:rsid w:val="00A95ACC"/>
    <w:rsid w:val="00A96C25"/>
    <w:rsid w:val="00A96D61"/>
    <w:rsid w:val="00A971EC"/>
    <w:rsid w:val="00A97298"/>
    <w:rsid w:val="00AA0371"/>
    <w:rsid w:val="00AA03A4"/>
    <w:rsid w:val="00AA0C17"/>
    <w:rsid w:val="00AA0FF4"/>
    <w:rsid w:val="00AA5B9E"/>
    <w:rsid w:val="00AA6E9C"/>
    <w:rsid w:val="00AB0100"/>
    <w:rsid w:val="00AB0F23"/>
    <w:rsid w:val="00AB1073"/>
    <w:rsid w:val="00AB1218"/>
    <w:rsid w:val="00AB1A26"/>
    <w:rsid w:val="00AB25DA"/>
    <w:rsid w:val="00AB2876"/>
    <w:rsid w:val="00AB2C00"/>
    <w:rsid w:val="00AB2C7A"/>
    <w:rsid w:val="00AB2DF0"/>
    <w:rsid w:val="00AB3300"/>
    <w:rsid w:val="00AB459B"/>
    <w:rsid w:val="00AB5036"/>
    <w:rsid w:val="00AB505B"/>
    <w:rsid w:val="00AB6134"/>
    <w:rsid w:val="00AB75CA"/>
    <w:rsid w:val="00AC05A1"/>
    <w:rsid w:val="00AC0775"/>
    <w:rsid w:val="00AC167E"/>
    <w:rsid w:val="00AC28FC"/>
    <w:rsid w:val="00AC3157"/>
    <w:rsid w:val="00AC3227"/>
    <w:rsid w:val="00AC3779"/>
    <w:rsid w:val="00AC39C9"/>
    <w:rsid w:val="00AC4B0F"/>
    <w:rsid w:val="00AC4B59"/>
    <w:rsid w:val="00AC4C30"/>
    <w:rsid w:val="00AC4CF9"/>
    <w:rsid w:val="00AC59B3"/>
    <w:rsid w:val="00AC6C43"/>
    <w:rsid w:val="00AC7399"/>
    <w:rsid w:val="00AC7C28"/>
    <w:rsid w:val="00AD0027"/>
    <w:rsid w:val="00AD0457"/>
    <w:rsid w:val="00AD0609"/>
    <w:rsid w:val="00AD0971"/>
    <w:rsid w:val="00AD0E60"/>
    <w:rsid w:val="00AD1437"/>
    <w:rsid w:val="00AD1450"/>
    <w:rsid w:val="00AD224C"/>
    <w:rsid w:val="00AD260B"/>
    <w:rsid w:val="00AD2ADC"/>
    <w:rsid w:val="00AD2CD7"/>
    <w:rsid w:val="00AD5800"/>
    <w:rsid w:val="00AD592B"/>
    <w:rsid w:val="00AD5EB8"/>
    <w:rsid w:val="00AD6169"/>
    <w:rsid w:val="00AD6987"/>
    <w:rsid w:val="00AD7216"/>
    <w:rsid w:val="00AD73BB"/>
    <w:rsid w:val="00AE2ADE"/>
    <w:rsid w:val="00AE374D"/>
    <w:rsid w:val="00AE5106"/>
    <w:rsid w:val="00AE511E"/>
    <w:rsid w:val="00AE53FF"/>
    <w:rsid w:val="00AE5797"/>
    <w:rsid w:val="00AE662B"/>
    <w:rsid w:val="00AE67F3"/>
    <w:rsid w:val="00AE7AD2"/>
    <w:rsid w:val="00AF074A"/>
    <w:rsid w:val="00AF08FE"/>
    <w:rsid w:val="00AF09D7"/>
    <w:rsid w:val="00AF1B2D"/>
    <w:rsid w:val="00AF1E60"/>
    <w:rsid w:val="00AF22B4"/>
    <w:rsid w:val="00AF2C7B"/>
    <w:rsid w:val="00AF3915"/>
    <w:rsid w:val="00AF3934"/>
    <w:rsid w:val="00AF3B19"/>
    <w:rsid w:val="00AF62C2"/>
    <w:rsid w:val="00AF6C76"/>
    <w:rsid w:val="00AF7AA6"/>
    <w:rsid w:val="00AF7D51"/>
    <w:rsid w:val="00B01667"/>
    <w:rsid w:val="00B01BB6"/>
    <w:rsid w:val="00B01F4D"/>
    <w:rsid w:val="00B0371E"/>
    <w:rsid w:val="00B0483F"/>
    <w:rsid w:val="00B056F5"/>
    <w:rsid w:val="00B0586A"/>
    <w:rsid w:val="00B06CE0"/>
    <w:rsid w:val="00B06EC5"/>
    <w:rsid w:val="00B100E7"/>
    <w:rsid w:val="00B103FD"/>
    <w:rsid w:val="00B10550"/>
    <w:rsid w:val="00B10E23"/>
    <w:rsid w:val="00B110AA"/>
    <w:rsid w:val="00B120FB"/>
    <w:rsid w:val="00B1318F"/>
    <w:rsid w:val="00B1327B"/>
    <w:rsid w:val="00B1364E"/>
    <w:rsid w:val="00B13D1A"/>
    <w:rsid w:val="00B15CCB"/>
    <w:rsid w:val="00B1603D"/>
    <w:rsid w:val="00B167D6"/>
    <w:rsid w:val="00B176FD"/>
    <w:rsid w:val="00B17B30"/>
    <w:rsid w:val="00B17C38"/>
    <w:rsid w:val="00B17EAC"/>
    <w:rsid w:val="00B2099A"/>
    <w:rsid w:val="00B20A93"/>
    <w:rsid w:val="00B20F57"/>
    <w:rsid w:val="00B21002"/>
    <w:rsid w:val="00B22270"/>
    <w:rsid w:val="00B2322C"/>
    <w:rsid w:val="00B23725"/>
    <w:rsid w:val="00B237A0"/>
    <w:rsid w:val="00B23B17"/>
    <w:rsid w:val="00B23DC3"/>
    <w:rsid w:val="00B23F05"/>
    <w:rsid w:val="00B24663"/>
    <w:rsid w:val="00B26064"/>
    <w:rsid w:val="00B26614"/>
    <w:rsid w:val="00B277F9"/>
    <w:rsid w:val="00B27AE9"/>
    <w:rsid w:val="00B27D9E"/>
    <w:rsid w:val="00B31743"/>
    <w:rsid w:val="00B31BE3"/>
    <w:rsid w:val="00B33433"/>
    <w:rsid w:val="00B3389B"/>
    <w:rsid w:val="00B33C49"/>
    <w:rsid w:val="00B34949"/>
    <w:rsid w:val="00B34E27"/>
    <w:rsid w:val="00B35751"/>
    <w:rsid w:val="00B35A84"/>
    <w:rsid w:val="00B35EF1"/>
    <w:rsid w:val="00B365AF"/>
    <w:rsid w:val="00B36FFB"/>
    <w:rsid w:val="00B37867"/>
    <w:rsid w:val="00B407A0"/>
    <w:rsid w:val="00B4140C"/>
    <w:rsid w:val="00B41676"/>
    <w:rsid w:val="00B418F6"/>
    <w:rsid w:val="00B41C27"/>
    <w:rsid w:val="00B42D48"/>
    <w:rsid w:val="00B4311B"/>
    <w:rsid w:val="00B4335A"/>
    <w:rsid w:val="00B43533"/>
    <w:rsid w:val="00B43978"/>
    <w:rsid w:val="00B4579C"/>
    <w:rsid w:val="00B457F2"/>
    <w:rsid w:val="00B45EBB"/>
    <w:rsid w:val="00B46E62"/>
    <w:rsid w:val="00B47026"/>
    <w:rsid w:val="00B47F63"/>
    <w:rsid w:val="00B5094F"/>
    <w:rsid w:val="00B509C1"/>
    <w:rsid w:val="00B51596"/>
    <w:rsid w:val="00B538A2"/>
    <w:rsid w:val="00B53912"/>
    <w:rsid w:val="00B54ECE"/>
    <w:rsid w:val="00B5648D"/>
    <w:rsid w:val="00B575E1"/>
    <w:rsid w:val="00B61052"/>
    <w:rsid w:val="00B61BAB"/>
    <w:rsid w:val="00B62540"/>
    <w:rsid w:val="00B63629"/>
    <w:rsid w:val="00B638A7"/>
    <w:rsid w:val="00B6440A"/>
    <w:rsid w:val="00B658C4"/>
    <w:rsid w:val="00B6603E"/>
    <w:rsid w:val="00B66110"/>
    <w:rsid w:val="00B671FE"/>
    <w:rsid w:val="00B6795C"/>
    <w:rsid w:val="00B6799A"/>
    <w:rsid w:val="00B7090A"/>
    <w:rsid w:val="00B71909"/>
    <w:rsid w:val="00B71D26"/>
    <w:rsid w:val="00B72E58"/>
    <w:rsid w:val="00B72FBF"/>
    <w:rsid w:val="00B73D2F"/>
    <w:rsid w:val="00B74B2C"/>
    <w:rsid w:val="00B74F1A"/>
    <w:rsid w:val="00B75500"/>
    <w:rsid w:val="00B75646"/>
    <w:rsid w:val="00B76D37"/>
    <w:rsid w:val="00B77236"/>
    <w:rsid w:val="00B77489"/>
    <w:rsid w:val="00B77BE6"/>
    <w:rsid w:val="00B77DAE"/>
    <w:rsid w:val="00B77EB4"/>
    <w:rsid w:val="00B806D8"/>
    <w:rsid w:val="00B80CD9"/>
    <w:rsid w:val="00B80D77"/>
    <w:rsid w:val="00B810B0"/>
    <w:rsid w:val="00B81521"/>
    <w:rsid w:val="00B83034"/>
    <w:rsid w:val="00B83308"/>
    <w:rsid w:val="00B838B0"/>
    <w:rsid w:val="00B8403B"/>
    <w:rsid w:val="00B84C86"/>
    <w:rsid w:val="00B85DC3"/>
    <w:rsid w:val="00B85E28"/>
    <w:rsid w:val="00B86418"/>
    <w:rsid w:val="00B87770"/>
    <w:rsid w:val="00B903EB"/>
    <w:rsid w:val="00B909E4"/>
    <w:rsid w:val="00B90D86"/>
    <w:rsid w:val="00B9173C"/>
    <w:rsid w:val="00B92195"/>
    <w:rsid w:val="00B929B5"/>
    <w:rsid w:val="00B929C9"/>
    <w:rsid w:val="00B95C24"/>
    <w:rsid w:val="00B96603"/>
    <w:rsid w:val="00B96A4D"/>
    <w:rsid w:val="00B97065"/>
    <w:rsid w:val="00B97C1B"/>
    <w:rsid w:val="00BA04B5"/>
    <w:rsid w:val="00BA0751"/>
    <w:rsid w:val="00BA1740"/>
    <w:rsid w:val="00BA1C3A"/>
    <w:rsid w:val="00BA2084"/>
    <w:rsid w:val="00BA24E0"/>
    <w:rsid w:val="00BA3912"/>
    <w:rsid w:val="00BA4CD1"/>
    <w:rsid w:val="00BA5768"/>
    <w:rsid w:val="00BA5B06"/>
    <w:rsid w:val="00BA5D6D"/>
    <w:rsid w:val="00BA60B6"/>
    <w:rsid w:val="00BA657F"/>
    <w:rsid w:val="00BA6FF1"/>
    <w:rsid w:val="00BA72A9"/>
    <w:rsid w:val="00BB00E6"/>
    <w:rsid w:val="00BB037B"/>
    <w:rsid w:val="00BB1180"/>
    <w:rsid w:val="00BB1A95"/>
    <w:rsid w:val="00BB1D94"/>
    <w:rsid w:val="00BB228F"/>
    <w:rsid w:val="00BB2998"/>
    <w:rsid w:val="00BB3675"/>
    <w:rsid w:val="00BB3AF2"/>
    <w:rsid w:val="00BB4264"/>
    <w:rsid w:val="00BB478A"/>
    <w:rsid w:val="00BB4D83"/>
    <w:rsid w:val="00BB58CB"/>
    <w:rsid w:val="00BB58DA"/>
    <w:rsid w:val="00BB6264"/>
    <w:rsid w:val="00BB6614"/>
    <w:rsid w:val="00BB71D7"/>
    <w:rsid w:val="00BB7793"/>
    <w:rsid w:val="00BC0E32"/>
    <w:rsid w:val="00BC1FB4"/>
    <w:rsid w:val="00BC2250"/>
    <w:rsid w:val="00BC2EE8"/>
    <w:rsid w:val="00BC2F3A"/>
    <w:rsid w:val="00BC34D8"/>
    <w:rsid w:val="00BC35E4"/>
    <w:rsid w:val="00BC36A8"/>
    <w:rsid w:val="00BC3F79"/>
    <w:rsid w:val="00BC6997"/>
    <w:rsid w:val="00BC69E6"/>
    <w:rsid w:val="00BC78A2"/>
    <w:rsid w:val="00BD00AE"/>
    <w:rsid w:val="00BD2022"/>
    <w:rsid w:val="00BD2672"/>
    <w:rsid w:val="00BD3004"/>
    <w:rsid w:val="00BD3A01"/>
    <w:rsid w:val="00BD3C3B"/>
    <w:rsid w:val="00BD4C9E"/>
    <w:rsid w:val="00BD6802"/>
    <w:rsid w:val="00BD7B2B"/>
    <w:rsid w:val="00BD7E60"/>
    <w:rsid w:val="00BE02B5"/>
    <w:rsid w:val="00BE09B5"/>
    <w:rsid w:val="00BE0CDB"/>
    <w:rsid w:val="00BE0F6E"/>
    <w:rsid w:val="00BE0FAA"/>
    <w:rsid w:val="00BE1282"/>
    <w:rsid w:val="00BE19BE"/>
    <w:rsid w:val="00BE22E8"/>
    <w:rsid w:val="00BE4375"/>
    <w:rsid w:val="00BE4B23"/>
    <w:rsid w:val="00BE5C3D"/>
    <w:rsid w:val="00BE6269"/>
    <w:rsid w:val="00BE6A05"/>
    <w:rsid w:val="00BE7365"/>
    <w:rsid w:val="00BE75D4"/>
    <w:rsid w:val="00BF0074"/>
    <w:rsid w:val="00BF0CB9"/>
    <w:rsid w:val="00BF0F81"/>
    <w:rsid w:val="00BF1D5B"/>
    <w:rsid w:val="00BF1F7C"/>
    <w:rsid w:val="00BF216F"/>
    <w:rsid w:val="00BF3ACE"/>
    <w:rsid w:val="00BF3C8A"/>
    <w:rsid w:val="00BF413A"/>
    <w:rsid w:val="00BF4305"/>
    <w:rsid w:val="00BF6151"/>
    <w:rsid w:val="00BF623E"/>
    <w:rsid w:val="00BF694E"/>
    <w:rsid w:val="00BF77BC"/>
    <w:rsid w:val="00BF7E48"/>
    <w:rsid w:val="00C008F4"/>
    <w:rsid w:val="00C020C0"/>
    <w:rsid w:val="00C02B86"/>
    <w:rsid w:val="00C03F1E"/>
    <w:rsid w:val="00C0410F"/>
    <w:rsid w:val="00C044CA"/>
    <w:rsid w:val="00C049B5"/>
    <w:rsid w:val="00C04D4F"/>
    <w:rsid w:val="00C05CBB"/>
    <w:rsid w:val="00C05F36"/>
    <w:rsid w:val="00C07968"/>
    <w:rsid w:val="00C07C10"/>
    <w:rsid w:val="00C101B9"/>
    <w:rsid w:val="00C10DAE"/>
    <w:rsid w:val="00C10FCB"/>
    <w:rsid w:val="00C110E2"/>
    <w:rsid w:val="00C11450"/>
    <w:rsid w:val="00C11A2E"/>
    <w:rsid w:val="00C11B0D"/>
    <w:rsid w:val="00C13DF1"/>
    <w:rsid w:val="00C13F81"/>
    <w:rsid w:val="00C1696C"/>
    <w:rsid w:val="00C169CD"/>
    <w:rsid w:val="00C20188"/>
    <w:rsid w:val="00C203E1"/>
    <w:rsid w:val="00C20649"/>
    <w:rsid w:val="00C207B3"/>
    <w:rsid w:val="00C20A64"/>
    <w:rsid w:val="00C21007"/>
    <w:rsid w:val="00C21E61"/>
    <w:rsid w:val="00C2329E"/>
    <w:rsid w:val="00C2339E"/>
    <w:rsid w:val="00C233E6"/>
    <w:rsid w:val="00C23853"/>
    <w:rsid w:val="00C23E67"/>
    <w:rsid w:val="00C23FE6"/>
    <w:rsid w:val="00C243CD"/>
    <w:rsid w:val="00C2479B"/>
    <w:rsid w:val="00C24DFD"/>
    <w:rsid w:val="00C250D4"/>
    <w:rsid w:val="00C25566"/>
    <w:rsid w:val="00C25827"/>
    <w:rsid w:val="00C26380"/>
    <w:rsid w:val="00C269EC"/>
    <w:rsid w:val="00C2733B"/>
    <w:rsid w:val="00C27B29"/>
    <w:rsid w:val="00C27D2F"/>
    <w:rsid w:val="00C303D3"/>
    <w:rsid w:val="00C30513"/>
    <w:rsid w:val="00C31993"/>
    <w:rsid w:val="00C3216C"/>
    <w:rsid w:val="00C32C34"/>
    <w:rsid w:val="00C33417"/>
    <w:rsid w:val="00C362AE"/>
    <w:rsid w:val="00C36F17"/>
    <w:rsid w:val="00C40C48"/>
    <w:rsid w:val="00C41199"/>
    <w:rsid w:val="00C41700"/>
    <w:rsid w:val="00C4313D"/>
    <w:rsid w:val="00C4353E"/>
    <w:rsid w:val="00C43590"/>
    <w:rsid w:val="00C4413D"/>
    <w:rsid w:val="00C445CA"/>
    <w:rsid w:val="00C44EE9"/>
    <w:rsid w:val="00C454A0"/>
    <w:rsid w:val="00C454FA"/>
    <w:rsid w:val="00C4564C"/>
    <w:rsid w:val="00C45910"/>
    <w:rsid w:val="00C460B0"/>
    <w:rsid w:val="00C465D2"/>
    <w:rsid w:val="00C465FE"/>
    <w:rsid w:val="00C46612"/>
    <w:rsid w:val="00C466FB"/>
    <w:rsid w:val="00C47942"/>
    <w:rsid w:val="00C47ECF"/>
    <w:rsid w:val="00C50463"/>
    <w:rsid w:val="00C50EB9"/>
    <w:rsid w:val="00C51687"/>
    <w:rsid w:val="00C5268B"/>
    <w:rsid w:val="00C52ADA"/>
    <w:rsid w:val="00C52CCE"/>
    <w:rsid w:val="00C53391"/>
    <w:rsid w:val="00C5399A"/>
    <w:rsid w:val="00C53FAF"/>
    <w:rsid w:val="00C541B8"/>
    <w:rsid w:val="00C56027"/>
    <w:rsid w:val="00C563D6"/>
    <w:rsid w:val="00C5661D"/>
    <w:rsid w:val="00C5673B"/>
    <w:rsid w:val="00C567FB"/>
    <w:rsid w:val="00C56AC8"/>
    <w:rsid w:val="00C56CE0"/>
    <w:rsid w:val="00C56D46"/>
    <w:rsid w:val="00C56DFF"/>
    <w:rsid w:val="00C6176C"/>
    <w:rsid w:val="00C618D5"/>
    <w:rsid w:val="00C62605"/>
    <w:rsid w:val="00C62B1B"/>
    <w:rsid w:val="00C635A2"/>
    <w:rsid w:val="00C639DD"/>
    <w:rsid w:val="00C64B0C"/>
    <w:rsid w:val="00C6573C"/>
    <w:rsid w:val="00C65A33"/>
    <w:rsid w:val="00C664B0"/>
    <w:rsid w:val="00C666D5"/>
    <w:rsid w:val="00C6691E"/>
    <w:rsid w:val="00C676D1"/>
    <w:rsid w:val="00C71390"/>
    <w:rsid w:val="00C714D9"/>
    <w:rsid w:val="00C71A22"/>
    <w:rsid w:val="00C71A23"/>
    <w:rsid w:val="00C73290"/>
    <w:rsid w:val="00C74715"/>
    <w:rsid w:val="00C76DF1"/>
    <w:rsid w:val="00C76F00"/>
    <w:rsid w:val="00C76F4C"/>
    <w:rsid w:val="00C800C4"/>
    <w:rsid w:val="00C81700"/>
    <w:rsid w:val="00C81DEB"/>
    <w:rsid w:val="00C8231F"/>
    <w:rsid w:val="00C82B37"/>
    <w:rsid w:val="00C837DB"/>
    <w:rsid w:val="00C84309"/>
    <w:rsid w:val="00C85EBA"/>
    <w:rsid w:val="00C85ED2"/>
    <w:rsid w:val="00C8650D"/>
    <w:rsid w:val="00C86776"/>
    <w:rsid w:val="00C86FEC"/>
    <w:rsid w:val="00C87519"/>
    <w:rsid w:val="00C90157"/>
    <w:rsid w:val="00C91160"/>
    <w:rsid w:val="00C92492"/>
    <w:rsid w:val="00C934A5"/>
    <w:rsid w:val="00C94285"/>
    <w:rsid w:val="00C9569F"/>
    <w:rsid w:val="00C95E1C"/>
    <w:rsid w:val="00C9642D"/>
    <w:rsid w:val="00C9687D"/>
    <w:rsid w:val="00C96D71"/>
    <w:rsid w:val="00C971C3"/>
    <w:rsid w:val="00C977C8"/>
    <w:rsid w:val="00C97D61"/>
    <w:rsid w:val="00CA03B6"/>
    <w:rsid w:val="00CA1053"/>
    <w:rsid w:val="00CA10E3"/>
    <w:rsid w:val="00CA117F"/>
    <w:rsid w:val="00CA188F"/>
    <w:rsid w:val="00CA299E"/>
    <w:rsid w:val="00CA31D8"/>
    <w:rsid w:val="00CA427E"/>
    <w:rsid w:val="00CA4D4D"/>
    <w:rsid w:val="00CA52DE"/>
    <w:rsid w:val="00CA5CAC"/>
    <w:rsid w:val="00CA64F4"/>
    <w:rsid w:val="00CA7655"/>
    <w:rsid w:val="00CA7AE7"/>
    <w:rsid w:val="00CA7C10"/>
    <w:rsid w:val="00CB048F"/>
    <w:rsid w:val="00CB066E"/>
    <w:rsid w:val="00CB1820"/>
    <w:rsid w:val="00CB33C2"/>
    <w:rsid w:val="00CB3840"/>
    <w:rsid w:val="00CB3F20"/>
    <w:rsid w:val="00CB5288"/>
    <w:rsid w:val="00CB563C"/>
    <w:rsid w:val="00CB5983"/>
    <w:rsid w:val="00CB6EAB"/>
    <w:rsid w:val="00CB7161"/>
    <w:rsid w:val="00CC03F3"/>
    <w:rsid w:val="00CC0488"/>
    <w:rsid w:val="00CC091F"/>
    <w:rsid w:val="00CC1067"/>
    <w:rsid w:val="00CC1592"/>
    <w:rsid w:val="00CC1825"/>
    <w:rsid w:val="00CC1ABD"/>
    <w:rsid w:val="00CC1CBA"/>
    <w:rsid w:val="00CC2E5F"/>
    <w:rsid w:val="00CC367A"/>
    <w:rsid w:val="00CC37C1"/>
    <w:rsid w:val="00CC391F"/>
    <w:rsid w:val="00CC43BD"/>
    <w:rsid w:val="00CC48EF"/>
    <w:rsid w:val="00CC50F0"/>
    <w:rsid w:val="00CC6FB2"/>
    <w:rsid w:val="00CC7631"/>
    <w:rsid w:val="00CC7DDA"/>
    <w:rsid w:val="00CD096B"/>
    <w:rsid w:val="00CD1CC4"/>
    <w:rsid w:val="00CD1F90"/>
    <w:rsid w:val="00CD2A28"/>
    <w:rsid w:val="00CD415C"/>
    <w:rsid w:val="00CD47B6"/>
    <w:rsid w:val="00CD4E8A"/>
    <w:rsid w:val="00CD5D05"/>
    <w:rsid w:val="00CD62AF"/>
    <w:rsid w:val="00CD6E7E"/>
    <w:rsid w:val="00CD72AF"/>
    <w:rsid w:val="00CD786A"/>
    <w:rsid w:val="00CE0043"/>
    <w:rsid w:val="00CE07F7"/>
    <w:rsid w:val="00CE10C2"/>
    <w:rsid w:val="00CE46FD"/>
    <w:rsid w:val="00CE47CD"/>
    <w:rsid w:val="00CE4C40"/>
    <w:rsid w:val="00CE4F96"/>
    <w:rsid w:val="00CE527A"/>
    <w:rsid w:val="00CE5582"/>
    <w:rsid w:val="00CE5EAE"/>
    <w:rsid w:val="00CE5FF5"/>
    <w:rsid w:val="00CE7CE3"/>
    <w:rsid w:val="00CF0E9F"/>
    <w:rsid w:val="00CF1243"/>
    <w:rsid w:val="00CF13EE"/>
    <w:rsid w:val="00CF1A7C"/>
    <w:rsid w:val="00CF2776"/>
    <w:rsid w:val="00CF357A"/>
    <w:rsid w:val="00CF3B76"/>
    <w:rsid w:val="00CF4191"/>
    <w:rsid w:val="00CF473A"/>
    <w:rsid w:val="00CF50A2"/>
    <w:rsid w:val="00CF5F1B"/>
    <w:rsid w:val="00D03A34"/>
    <w:rsid w:val="00D03C10"/>
    <w:rsid w:val="00D046F7"/>
    <w:rsid w:val="00D04BE8"/>
    <w:rsid w:val="00D051CE"/>
    <w:rsid w:val="00D058F2"/>
    <w:rsid w:val="00D05C7C"/>
    <w:rsid w:val="00D06020"/>
    <w:rsid w:val="00D07D88"/>
    <w:rsid w:val="00D117E5"/>
    <w:rsid w:val="00D11CE9"/>
    <w:rsid w:val="00D12EF0"/>
    <w:rsid w:val="00D14138"/>
    <w:rsid w:val="00D14A6F"/>
    <w:rsid w:val="00D1595C"/>
    <w:rsid w:val="00D15B54"/>
    <w:rsid w:val="00D15DAD"/>
    <w:rsid w:val="00D1621E"/>
    <w:rsid w:val="00D179FE"/>
    <w:rsid w:val="00D17B91"/>
    <w:rsid w:val="00D17DBE"/>
    <w:rsid w:val="00D20551"/>
    <w:rsid w:val="00D20568"/>
    <w:rsid w:val="00D209BA"/>
    <w:rsid w:val="00D20BA3"/>
    <w:rsid w:val="00D20E33"/>
    <w:rsid w:val="00D219DC"/>
    <w:rsid w:val="00D22B10"/>
    <w:rsid w:val="00D2355E"/>
    <w:rsid w:val="00D23A1E"/>
    <w:rsid w:val="00D2410D"/>
    <w:rsid w:val="00D24161"/>
    <w:rsid w:val="00D24331"/>
    <w:rsid w:val="00D24701"/>
    <w:rsid w:val="00D24C76"/>
    <w:rsid w:val="00D24F0A"/>
    <w:rsid w:val="00D25E45"/>
    <w:rsid w:val="00D267B3"/>
    <w:rsid w:val="00D27BE6"/>
    <w:rsid w:val="00D30242"/>
    <w:rsid w:val="00D30D5F"/>
    <w:rsid w:val="00D31015"/>
    <w:rsid w:val="00D31EEB"/>
    <w:rsid w:val="00D32159"/>
    <w:rsid w:val="00D324A9"/>
    <w:rsid w:val="00D32C5A"/>
    <w:rsid w:val="00D332B1"/>
    <w:rsid w:val="00D336F4"/>
    <w:rsid w:val="00D341BD"/>
    <w:rsid w:val="00D34F49"/>
    <w:rsid w:val="00D35DED"/>
    <w:rsid w:val="00D36147"/>
    <w:rsid w:val="00D361BE"/>
    <w:rsid w:val="00D375B0"/>
    <w:rsid w:val="00D409F7"/>
    <w:rsid w:val="00D4187B"/>
    <w:rsid w:val="00D418BB"/>
    <w:rsid w:val="00D42290"/>
    <w:rsid w:val="00D433B7"/>
    <w:rsid w:val="00D43C2D"/>
    <w:rsid w:val="00D44034"/>
    <w:rsid w:val="00D44039"/>
    <w:rsid w:val="00D452D2"/>
    <w:rsid w:val="00D457DB"/>
    <w:rsid w:val="00D46022"/>
    <w:rsid w:val="00D465FF"/>
    <w:rsid w:val="00D46617"/>
    <w:rsid w:val="00D46C8F"/>
    <w:rsid w:val="00D46CF1"/>
    <w:rsid w:val="00D46CFA"/>
    <w:rsid w:val="00D50FC4"/>
    <w:rsid w:val="00D5252C"/>
    <w:rsid w:val="00D52DE4"/>
    <w:rsid w:val="00D53071"/>
    <w:rsid w:val="00D5359E"/>
    <w:rsid w:val="00D53B6A"/>
    <w:rsid w:val="00D54EEE"/>
    <w:rsid w:val="00D54EF6"/>
    <w:rsid w:val="00D54F45"/>
    <w:rsid w:val="00D556CC"/>
    <w:rsid w:val="00D55875"/>
    <w:rsid w:val="00D55941"/>
    <w:rsid w:val="00D55A78"/>
    <w:rsid w:val="00D5628A"/>
    <w:rsid w:val="00D56D19"/>
    <w:rsid w:val="00D57C65"/>
    <w:rsid w:val="00D60C04"/>
    <w:rsid w:val="00D60DF0"/>
    <w:rsid w:val="00D60F97"/>
    <w:rsid w:val="00D612E3"/>
    <w:rsid w:val="00D62EF4"/>
    <w:rsid w:val="00D6448A"/>
    <w:rsid w:val="00D65CCD"/>
    <w:rsid w:val="00D66A89"/>
    <w:rsid w:val="00D66BD3"/>
    <w:rsid w:val="00D67607"/>
    <w:rsid w:val="00D67F6D"/>
    <w:rsid w:val="00D70C49"/>
    <w:rsid w:val="00D710B6"/>
    <w:rsid w:val="00D71C84"/>
    <w:rsid w:val="00D73310"/>
    <w:rsid w:val="00D741B9"/>
    <w:rsid w:val="00D7434A"/>
    <w:rsid w:val="00D74419"/>
    <w:rsid w:val="00D74511"/>
    <w:rsid w:val="00D748DF"/>
    <w:rsid w:val="00D74D85"/>
    <w:rsid w:val="00D74F40"/>
    <w:rsid w:val="00D760FE"/>
    <w:rsid w:val="00D76B8C"/>
    <w:rsid w:val="00D77C28"/>
    <w:rsid w:val="00D8040A"/>
    <w:rsid w:val="00D80617"/>
    <w:rsid w:val="00D819DC"/>
    <w:rsid w:val="00D81F72"/>
    <w:rsid w:val="00D82BCC"/>
    <w:rsid w:val="00D83A09"/>
    <w:rsid w:val="00D8424E"/>
    <w:rsid w:val="00D84791"/>
    <w:rsid w:val="00D84A37"/>
    <w:rsid w:val="00D85E07"/>
    <w:rsid w:val="00D872C2"/>
    <w:rsid w:val="00D908CF"/>
    <w:rsid w:val="00D90D53"/>
    <w:rsid w:val="00D924EE"/>
    <w:rsid w:val="00D94042"/>
    <w:rsid w:val="00D96BC6"/>
    <w:rsid w:val="00D97BA9"/>
    <w:rsid w:val="00DA0638"/>
    <w:rsid w:val="00DA1D05"/>
    <w:rsid w:val="00DA2B29"/>
    <w:rsid w:val="00DA3B17"/>
    <w:rsid w:val="00DA42AD"/>
    <w:rsid w:val="00DA4D06"/>
    <w:rsid w:val="00DA578E"/>
    <w:rsid w:val="00DA60F6"/>
    <w:rsid w:val="00DA674F"/>
    <w:rsid w:val="00DA71DB"/>
    <w:rsid w:val="00DB0883"/>
    <w:rsid w:val="00DB1EF3"/>
    <w:rsid w:val="00DB344E"/>
    <w:rsid w:val="00DB3559"/>
    <w:rsid w:val="00DB357F"/>
    <w:rsid w:val="00DB35D9"/>
    <w:rsid w:val="00DB43EC"/>
    <w:rsid w:val="00DB4965"/>
    <w:rsid w:val="00DB4B83"/>
    <w:rsid w:val="00DB5A2C"/>
    <w:rsid w:val="00DB5FB0"/>
    <w:rsid w:val="00DB64F9"/>
    <w:rsid w:val="00DB6FC8"/>
    <w:rsid w:val="00DB7ECF"/>
    <w:rsid w:val="00DC0896"/>
    <w:rsid w:val="00DC0C02"/>
    <w:rsid w:val="00DC1F61"/>
    <w:rsid w:val="00DC23AF"/>
    <w:rsid w:val="00DC2D96"/>
    <w:rsid w:val="00DC2DED"/>
    <w:rsid w:val="00DC378E"/>
    <w:rsid w:val="00DC3ABE"/>
    <w:rsid w:val="00DC4AFC"/>
    <w:rsid w:val="00DC4BEF"/>
    <w:rsid w:val="00DC51AC"/>
    <w:rsid w:val="00DC54C2"/>
    <w:rsid w:val="00DC57E4"/>
    <w:rsid w:val="00DC61DF"/>
    <w:rsid w:val="00DC622C"/>
    <w:rsid w:val="00DD0E50"/>
    <w:rsid w:val="00DD24B2"/>
    <w:rsid w:val="00DD26B7"/>
    <w:rsid w:val="00DD3556"/>
    <w:rsid w:val="00DD5339"/>
    <w:rsid w:val="00DD6A92"/>
    <w:rsid w:val="00DD6B7A"/>
    <w:rsid w:val="00DD7265"/>
    <w:rsid w:val="00DE1C4D"/>
    <w:rsid w:val="00DE2F05"/>
    <w:rsid w:val="00DE4613"/>
    <w:rsid w:val="00DE465C"/>
    <w:rsid w:val="00DE466A"/>
    <w:rsid w:val="00DE55EF"/>
    <w:rsid w:val="00DE5708"/>
    <w:rsid w:val="00DE579B"/>
    <w:rsid w:val="00DE58EE"/>
    <w:rsid w:val="00DE62DE"/>
    <w:rsid w:val="00DF096A"/>
    <w:rsid w:val="00DF0DC0"/>
    <w:rsid w:val="00DF1127"/>
    <w:rsid w:val="00DF1755"/>
    <w:rsid w:val="00DF25DE"/>
    <w:rsid w:val="00DF2B03"/>
    <w:rsid w:val="00DF2BB0"/>
    <w:rsid w:val="00DF3605"/>
    <w:rsid w:val="00DF3DA6"/>
    <w:rsid w:val="00DF3F9C"/>
    <w:rsid w:val="00DF528A"/>
    <w:rsid w:val="00DF5293"/>
    <w:rsid w:val="00DF57EA"/>
    <w:rsid w:val="00DF6361"/>
    <w:rsid w:val="00DF6922"/>
    <w:rsid w:val="00DF7D69"/>
    <w:rsid w:val="00E00820"/>
    <w:rsid w:val="00E00C5D"/>
    <w:rsid w:val="00E017B2"/>
    <w:rsid w:val="00E01A7C"/>
    <w:rsid w:val="00E028DE"/>
    <w:rsid w:val="00E0301A"/>
    <w:rsid w:val="00E031A5"/>
    <w:rsid w:val="00E0350B"/>
    <w:rsid w:val="00E038B9"/>
    <w:rsid w:val="00E05353"/>
    <w:rsid w:val="00E0558F"/>
    <w:rsid w:val="00E055C3"/>
    <w:rsid w:val="00E07DFC"/>
    <w:rsid w:val="00E10080"/>
    <w:rsid w:val="00E1041E"/>
    <w:rsid w:val="00E11515"/>
    <w:rsid w:val="00E127A9"/>
    <w:rsid w:val="00E12D92"/>
    <w:rsid w:val="00E1336B"/>
    <w:rsid w:val="00E133F7"/>
    <w:rsid w:val="00E14473"/>
    <w:rsid w:val="00E1607C"/>
    <w:rsid w:val="00E16A45"/>
    <w:rsid w:val="00E16B68"/>
    <w:rsid w:val="00E17159"/>
    <w:rsid w:val="00E17BDE"/>
    <w:rsid w:val="00E20801"/>
    <w:rsid w:val="00E20BF6"/>
    <w:rsid w:val="00E2151E"/>
    <w:rsid w:val="00E21CA6"/>
    <w:rsid w:val="00E22690"/>
    <w:rsid w:val="00E22E46"/>
    <w:rsid w:val="00E2349C"/>
    <w:rsid w:val="00E23DF0"/>
    <w:rsid w:val="00E23F60"/>
    <w:rsid w:val="00E249E6"/>
    <w:rsid w:val="00E252DA"/>
    <w:rsid w:val="00E2653B"/>
    <w:rsid w:val="00E27022"/>
    <w:rsid w:val="00E278EC"/>
    <w:rsid w:val="00E3128F"/>
    <w:rsid w:val="00E3153C"/>
    <w:rsid w:val="00E3172D"/>
    <w:rsid w:val="00E31A70"/>
    <w:rsid w:val="00E31B86"/>
    <w:rsid w:val="00E32DDB"/>
    <w:rsid w:val="00E3380C"/>
    <w:rsid w:val="00E33C81"/>
    <w:rsid w:val="00E34528"/>
    <w:rsid w:val="00E35BAE"/>
    <w:rsid w:val="00E37866"/>
    <w:rsid w:val="00E41AD8"/>
    <w:rsid w:val="00E41FE4"/>
    <w:rsid w:val="00E4242A"/>
    <w:rsid w:val="00E427CB"/>
    <w:rsid w:val="00E42C46"/>
    <w:rsid w:val="00E42E2F"/>
    <w:rsid w:val="00E43325"/>
    <w:rsid w:val="00E44EA4"/>
    <w:rsid w:val="00E44F62"/>
    <w:rsid w:val="00E46343"/>
    <w:rsid w:val="00E4657D"/>
    <w:rsid w:val="00E4672A"/>
    <w:rsid w:val="00E4692F"/>
    <w:rsid w:val="00E50277"/>
    <w:rsid w:val="00E50613"/>
    <w:rsid w:val="00E50940"/>
    <w:rsid w:val="00E5131D"/>
    <w:rsid w:val="00E530B0"/>
    <w:rsid w:val="00E54256"/>
    <w:rsid w:val="00E542FA"/>
    <w:rsid w:val="00E55062"/>
    <w:rsid w:val="00E576FB"/>
    <w:rsid w:val="00E57EF8"/>
    <w:rsid w:val="00E6049B"/>
    <w:rsid w:val="00E60D73"/>
    <w:rsid w:val="00E61060"/>
    <w:rsid w:val="00E610FD"/>
    <w:rsid w:val="00E616DB"/>
    <w:rsid w:val="00E61B39"/>
    <w:rsid w:val="00E63072"/>
    <w:rsid w:val="00E63739"/>
    <w:rsid w:val="00E638B8"/>
    <w:rsid w:val="00E64D94"/>
    <w:rsid w:val="00E65C83"/>
    <w:rsid w:val="00E65E87"/>
    <w:rsid w:val="00E65F63"/>
    <w:rsid w:val="00E662C2"/>
    <w:rsid w:val="00E67009"/>
    <w:rsid w:val="00E675AF"/>
    <w:rsid w:val="00E67E80"/>
    <w:rsid w:val="00E7090C"/>
    <w:rsid w:val="00E7093E"/>
    <w:rsid w:val="00E709AB"/>
    <w:rsid w:val="00E70F3A"/>
    <w:rsid w:val="00E7130B"/>
    <w:rsid w:val="00E71587"/>
    <w:rsid w:val="00E7159C"/>
    <w:rsid w:val="00E7165F"/>
    <w:rsid w:val="00E72CE7"/>
    <w:rsid w:val="00E760DF"/>
    <w:rsid w:val="00E76C2A"/>
    <w:rsid w:val="00E76F16"/>
    <w:rsid w:val="00E778D0"/>
    <w:rsid w:val="00E81E6B"/>
    <w:rsid w:val="00E82008"/>
    <w:rsid w:val="00E82D13"/>
    <w:rsid w:val="00E83BD4"/>
    <w:rsid w:val="00E84A98"/>
    <w:rsid w:val="00E84BA3"/>
    <w:rsid w:val="00E854A6"/>
    <w:rsid w:val="00E856BD"/>
    <w:rsid w:val="00E85A7E"/>
    <w:rsid w:val="00E85D4F"/>
    <w:rsid w:val="00E865AE"/>
    <w:rsid w:val="00E87F1D"/>
    <w:rsid w:val="00E90AF5"/>
    <w:rsid w:val="00E91DF8"/>
    <w:rsid w:val="00E92C09"/>
    <w:rsid w:val="00E92D2B"/>
    <w:rsid w:val="00E92E6D"/>
    <w:rsid w:val="00E92F96"/>
    <w:rsid w:val="00E93090"/>
    <w:rsid w:val="00E938E9"/>
    <w:rsid w:val="00E9490F"/>
    <w:rsid w:val="00E94ED5"/>
    <w:rsid w:val="00E94F1A"/>
    <w:rsid w:val="00E95177"/>
    <w:rsid w:val="00E9605B"/>
    <w:rsid w:val="00E96225"/>
    <w:rsid w:val="00E96253"/>
    <w:rsid w:val="00E962AA"/>
    <w:rsid w:val="00E9680F"/>
    <w:rsid w:val="00E96958"/>
    <w:rsid w:val="00E97161"/>
    <w:rsid w:val="00E97276"/>
    <w:rsid w:val="00EA0B57"/>
    <w:rsid w:val="00EA1052"/>
    <w:rsid w:val="00EA1A0D"/>
    <w:rsid w:val="00EA225D"/>
    <w:rsid w:val="00EA2A78"/>
    <w:rsid w:val="00EA3870"/>
    <w:rsid w:val="00EA4446"/>
    <w:rsid w:val="00EA4C58"/>
    <w:rsid w:val="00EA4CDC"/>
    <w:rsid w:val="00EA57B3"/>
    <w:rsid w:val="00EA63A6"/>
    <w:rsid w:val="00EA6DA6"/>
    <w:rsid w:val="00EA724B"/>
    <w:rsid w:val="00EA72CF"/>
    <w:rsid w:val="00EB06E7"/>
    <w:rsid w:val="00EB1605"/>
    <w:rsid w:val="00EB1922"/>
    <w:rsid w:val="00EB1C09"/>
    <w:rsid w:val="00EB2F01"/>
    <w:rsid w:val="00EB2F85"/>
    <w:rsid w:val="00EB3803"/>
    <w:rsid w:val="00EB57AD"/>
    <w:rsid w:val="00EB617F"/>
    <w:rsid w:val="00EB62B5"/>
    <w:rsid w:val="00EB6A76"/>
    <w:rsid w:val="00EB7D45"/>
    <w:rsid w:val="00EC04DE"/>
    <w:rsid w:val="00EC0540"/>
    <w:rsid w:val="00EC0F0E"/>
    <w:rsid w:val="00EC1EBB"/>
    <w:rsid w:val="00EC25C3"/>
    <w:rsid w:val="00EC30EB"/>
    <w:rsid w:val="00EC3AE4"/>
    <w:rsid w:val="00EC3FC8"/>
    <w:rsid w:val="00EC4E77"/>
    <w:rsid w:val="00EC504E"/>
    <w:rsid w:val="00EC56D6"/>
    <w:rsid w:val="00EC5A27"/>
    <w:rsid w:val="00EC5BC4"/>
    <w:rsid w:val="00EC62DF"/>
    <w:rsid w:val="00EC70ED"/>
    <w:rsid w:val="00EC7468"/>
    <w:rsid w:val="00ED040A"/>
    <w:rsid w:val="00ED3EA8"/>
    <w:rsid w:val="00ED4E51"/>
    <w:rsid w:val="00ED5F41"/>
    <w:rsid w:val="00ED5FE5"/>
    <w:rsid w:val="00ED6CE3"/>
    <w:rsid w:val="00ED70FD"/>
    <w:rsid w:val="00ED768A"/>
    <w:rsid w:val="00ED7694"/>
    <w:rsid w:val="00ED7D91"/>
    <w:rsid w:val="00ED7F0E"/>
    <w:rsid w:val="00ED7F1D"/>
    <w:rsid w:val="00EE0677"/>
    <w:rsid w:val="00EE0D56"/>
    <w:rsid w:val="00EE13CD"/>
    <w:rsid w:val="00EE1D02"/>
    <w:rsid w:val="00EE24DA"/>
    <w:rsid w:val="00EE271A"/>
    <w:rsid w:val="00EE524C"/>
    <w:rsid w:val="00EE540D"/>
    <w:rsid w:val="00EE5AE7"/>
    <w:rsid w:val="00EE6CD5"/>
    <w:rsid w:val="00EF1B4F"/>
    <w:rsid w:val="00EF2298"/>
    <w:rsid w:val="00EF2430"/>
    <w:rsid w:val="00EF37E6"/>
    <w:rsid w:val="00EF38C0"/>
    <w:rsid w:val="00EF3CC9"/>
    <w:rsid w:val="00EF4D69"/>
    <w:rsid w:val="00EF5863"/>
    <w:rsid w:val="00EF662E"/>
    <w:rsid w:val="00EF6B44"/>
    <w:rsid w:val="00EF7490"/>
    <w:rsid w:val="00EF74A9"/>
    <w:rsid w:val="00EF7554"/>
    <w:rsid w:val="00EF7CB9"/>
    <w:rsid w:val="00F00976"/>
    <w:rsid w:val="00F01462"/>
    <w:rsid w:val="00F01EA7"/>
    <w:rsid w:val="00F01FAE"/>
    <w:rsid w:val="00F02E6A"/>
    <w:rsid w:val="00F03970"/>
    <w:rsid w:val="00F03EEF"/>
    <w:rsid w:val="00F04550"/>
    <w:rsid w:val="00F04A3D"/>
    <w:rsid w:val="00F05058"/>
    <w:rsid w:val="00F055F6"/>
    <w:rsid w:val="00F05921"/>
    <w:rsid w:val="00F069C7"/>
    <w:rsid w:val="00F07602"/>
    <w:rsid w:val="00F1213F"/>
    <w:rsid w:val="00F122AF"/>
    <w:rsid w:val="00F12BF6"/>
    <w:rsid w:val="00F14C50"/>
    <w:rsid w:val="00F165CF"/>
    <w:rsid w:val="00F16A97"/>
    <w:rsid w:val="00F17CEC"/>
    <w:rsid w:val="00F200C4"/>
    <w:rsid w:val="00F24527"/>
    <w:rsid w:val="00F24CB1"/>
    <w:rsid w:val="00F24E0E"/>
    <w:rsid w:val="00F25359"/>
    <w:rsid w:val="00F26772"/>
    <w:rsid w:val="00F268D9"/>
    <w:rsid w:val="00F27406"/>
    <w:rsid w:val="00F27A8B"/>
    <w:rsid w:val="00F27E74"/>
    <w:rsid w:val="00F312D3"/>
    <w:rsid w:val="00F31327"/>
    <w:rsid w:val="00F31807"/>
    <w:rsid w:val="00F3216D"/>
    <w:rsid w:val="00F32F60"/>
    <w:rsid w:val="00F3333B"/>
    <w:rsid w:val="00F33614"/>
    <w:rsid w:val="00F37F11"/>
    <w:rsid w:val="00F4045D"/>
    <w:rsid w:val="00F412DD"/>
    <w:rsid w:val="00F41C83"/>
    <w:rsid w:val="00F4303E"/>
    <w:rsid w:val="00F4383A"/>
    <w:rsid w:val="00F4457C"/>
    <w:rsid w:val="00F44D2C"/>
    <w:rsid w:val="00F46038"/>
    <w:rsid w:val="00F472B9"/>
    <w:rsid w:val="00F51FE7"/>
    <w:rsid w:val="00F5244D"/>
    <w:rsid w:val="00F53C92"/>
    <w:rsid w:val="00F53D28"/>
    <w:rsid w:val="00F53FC9"/>
    <w:rsid w:val="00F5404A"/>
    <w:rsid w:val="00F5423E"/>
    <w:rsid w:val="00F553BA"/>
    <w:rsid w:val="00F55DAF"/>
    <w:rsid w:val="00F56141"/>
    <w:rsid w:val="00F5649B"/>
    <w:rsid w:val="00F6085A"/>
    <w:rsid w:val="00F61366"/>
    <w:rsid w:val="00F6160F"/>
    <w:rsid w:val="00F625C1"/>
    <w:rsid w:val="00F62876"/>
    <w:rsid w:val="00F62E7E"/>
    <w:rsid w:val="00F64B51"/>
    <w:rsid w:val="00F66CB7"/>
    <w:rsid w:val="00F66CE7"/>
    <w:rsid w:val="00F70FA3"/>
    <w:rsid w:val="00F71730"/>
    <w:rsid w:val="00F721A3"/>
    <w:rsid w:val="00F72694"/>
    <w:rsid w:val="00F73039"/>
    <w:rsid w:val="00F731DC"/>
    <w:rsid w:val="00F73215"/>
    <w:rsid w:val="00F73D86"/>
    <w:rsid w:val="00F76679"/>
    <w:rsid w:val="00F77937"/>
    <w:rsid w:val="00F8026F"/>
    <w:rsid w:val="00F808AF"/>
    <w:rsid w:val="00F80A62"/>
    <w:rsid w:val="00F80AD5"/>
    <w:rsid w:val="00F817E9"/>
    <w:rsid w:val="00F81C56"/>
    <w:rsid w:val="00F822E0"/>
    <w:rsid w:val="00F82602"/>
    <w:rsid w:val="00F83F7C"/>
    <w:rsid w:val="00F84133"/>
    <w:rsid w:val="00F84B1E"/>
    <w:rsid w:val="00F84E69"/>
    <w:rsid w:val="00F8772A"/>
    <w:rsid w:val="00F93159"/>
    <w:rsid w:val="00F93912"/>
    <w:rsid w:val="00F945DA"/>
    <w:rsid w:val="00F96157"/>
    <w:rsid w:val="00F96532"/>
    <w:rsid w:val="00F9708F"/>
    <w:rsid w:val="00F97E92"/>
    <w:rsid w:val="00FA0D2F"/>
    <w:rsid w:val="00FA1D1F"/>
    <w:rsid w:val="00FA25DC"/>
    <w:rsid w:val="00FA27F7"/>
    <w:rsid w:val="00FA30BF"/>
    <w:rsid w:val="00FA3FB7"/>
    <w:rsid w:val="00FA47D0"/>
    <w:rsid w:val="00FA48C1"/>
    <w:rsid w:val="00FA5767"/>
    <w:rsid w:val="00FA6245"/>
    <w:rsid w:val="00FA69A3"/>
    <w:rsid w:val="00FA6C69"/>
    <w:rsid w:val="00FA6E07"/>
    <w:rsid w:val="00FA716D"/>
    <w:rsid w:val="00FA7D62"/>
    <w:rsid w:val="00FB0368"/>
    <w:rsid w:val="00FB14CE"/>
    <w:rsid w:val="00FB2016"/>
    <w:rsid w:val="00FB3AA4"/>
    <w:rsid w:val="00FB3F7A"/>
    <w:rsid w:val="00FB45EE"/>
    <w:rsid w:val="00FB52B9"/>
    <w:rsid w:val="00FB5544"/>
    <w:rsid w:val="00FB5810"/>
    <w:rsid w:val="00FB58E0"/>
    <w:rsid w:val="00FB5B70"/>
    <w:rsid w:val="00FB6A0D"/>
    <w:rsid w:val="00FB6E10"/>
    <w:rsid w:val="00FB763F"/>
    <w:rsid w:val="00FB78B7"/>
    <w:rsid w:val="00FC0540"/>
    <w:rsid w:val="00FC0E6A"/>
    <w:rsid w:val="00FC0E8B"/>
    <w:rsid w:val="00FC259C"/>
    <w:rsid w:val="00FC2958"/>
    <w:rsid w:val="00FC2CBE"/>
    <w:rsid w:val="00FC3141"/>
    <w:rsid w:val="00FC3B9F"/>
    <w:rsid w:val="00FC3C15"/>
    <w:rsid w:val="00FC4133"/>
    <w:rsid w:val="00FC41A4"/>
    <w:rsid w:val="00FC6727"/>
    <w:rsid w:val="00FC688E"/>
    <w:rsid w:val="00FC6A14"/>
    <w:rsid w:val="00FC73CB"/>
    <w:rsid w:val="00FC76BC"/>
    <w:rsid w:val="00FC7B6D"/>
    <w:rsid w:val="00FC7D31"/>
    <w:rsid w:val="00FD0354"/>
    <w:rsid w:val="00FD03B8"/>
    <w:rsid w:val="00FD0C12"/>
    <w:rsid w:val="00FD2422"/>
    <w:rsid w:val="00FD2965"/>
    <w:rsid w:val="00FD2C53"/>
    <w:rsid w:val="00FD319B"/>
    <w:rsid w:val="00FD3A09"/>
    <w:rsid w:val="00FD40D1"/>
    <w:rsid w:val="00FD466E"/>
    <w:rsid w:val="00FD5253"/>
    <w:rsid w:val="00FD6597"/>
    <w:rsid w:val="00FD683C"/>
    <w:rsid w:val="00FE0BD2"/>
    <w:rsid w:val="00FE0DCE"/>
    <w:rsid w:val="00FE1088"/>
    <w:rsid w:val="00FE1DE0"/>
    <w:rsid w:val="00FE23ED"/>
    <w:rsid w:val="00FE243E"/>
    <w:rsid w:val="00FE25F1"/>
    <w:rsid w:val="00FE3B07"/>
    <w:rsid w:val="00FE521E"/>
    <w:rsid w:val="00FE5745"/>
    <w:rsid w:val="00FE5C31"/>
    <w:rsid w:val="00FF164B"/>
    <w:rsid w:val="00FF3C55"/>
    <w:rsid w:val="00FF7B6D"/>
    <w:rsid w:val="0BE51C6A"/>
    <w:rsid w:val="3EEBD558"/>
    <w:rsid w:val="4F18CFDD"/>
    <w:rsid w:val="6846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tex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587" w:lineRule="exact"/>
      <w:ind w:firstLineChars="200" w:firstLine="200"/>
      <w:jc w:val="both"/>
    </w:pPr>
    <w:rPr>
      <w:rFonts w:ascii="Times New Roman" w:eastAsia="方正仿宋_GBK" w:hAnsi="Times New Roman"/>
      <w:kern w:val="2"/>
      <w:sz w:val="32"/>
      <w:szCs w:val="22"/>
    </w:rPr>
  </w:style>
  <w:style w:type="paragraph" w:styleId="1">
    <w:name w:val="heading 1"/>
    <w:basedOn w:val="a"/>
    <w:next w:val="a"/>
    <w:link w:val="1Char"/>
    <w:uiPriority w:val="9"/>
    <w:qFormat/>
    <w:pPr>
      <w:keepNext/>
      <w:keepLines/>
      <w:ind w:firstLine="643"/>
      <w:outlineLvl w:val="0"/>
    </w:pPr>
    <w:rPr>
      <w:rFonts w:eastAsia="方正黑体_GBK"/>
      <w:kern w:val="44"/>
      <w:szCs w:val="44"/>
    </w:rPr>
  </w:style>
  <w:style w:type="paragraph" w:styleId="2">
    <w:name w:val="heading 2"/>
    <w:basedOn w:val="a"/>
    <w:next w:val="a"/>
    <w:link w:val="2Char"/>
    <w:uiPriority w:val="9"/>
    <w:unhideWhenUsed/>
    <w:qFormat/>
    <w:pPr>
      <w:keepNext/>
      <w:keepLines/>
      <w:outlineLvl w:val="1"/>
    </w:pPr>
    <w:rPr>
      <w:rFonts w:eastAsia="方正楷体_GBK" w:cstheme="majorBidi"/>
      <w:bCs/>
      <w:szCs w:val="32"/>
    </w:rPr>
  </w:style>
  <w:style w:type="paragraph" w:styleId="3">
    <w:name w:val="heading 3"/>
    <w:basedOn w:val="a"/>
    <w:next w:val="a"/>
    <w:link w:val="3Char"/>
    <w:uiPriority w:val="9"/>
    <w:unhideWhenUsed/>
    <w:qFormat/>
    <w:pPr>
      <w:keepNext/>
      <w:keepLines/>
      <w:spacing w:line="587" w:lineRule="atLeast"/>
      <w:outlineLvl w:val="2"/>
    </w:pPr>
    <w:rPr>
      <w:b/>
      <w:bCs/>
      <w:szCs w:val="32"/>
    </w:rPr>
  </w:style>
  <w:style w:type="paragraph" w:styleId="4">
    <w:name w:val="heading 4"/>
    <w:basedOn w:val="a"/>
    <w:next w:val="a"/>
    <w:link w:val="4Char"/>
    <w:uiPriority w:val="9"/>
    <w:unhideWhenUsed/>
    <w:qFormat/>
    <w:pPr>
      <w:keepNext/>
      <w:keepLines/>
      <w:outlineLvl w:val="3"/>
    </w:pPr>
    <w:rPr>
      <w:rFonts w:asciiTheme="majorHAnsi" w:hAnsiTheme="majorHAnsi" w:cstheme="majorBidi"/>
      <w:b/>
      <w:bCs/>
      <w:szCs w:val="28"/>
    </w:rPr>
  </w:style>
  <w:style w:type="paragraph" w:styleId="5">
    <w:name w:val="heading 5"/>
    <w:basedOn w:val="a"/>
    <w:next w:val="a"/>
    <w:link w:val="5Char"/>
    <w:uiPriority w:val="9"/>
    <w:unhideWhenUsed/>
    <w:qFormat/>
    <w:pPr>
      <w:keepNext/>
      <w:keepLines/>
      <w:spacing w:line="590" w:lineRule="atLeas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widowControl/>
      <w:adjustRightInd/>
      <w:snapToGrid/>
      <w:spacing w:after="100" w:line="259" w:lineRule="auto"/>
      <w:ind w:left="440" w:firstLineChars="0" w:firstLine="0"/>
      <w:jc w:val="left"/>
    </w:pPr>
    <w:rPr>
      <w:rFonts w:asciiTheme="minorHAnsi" w:eastAsiaTheme="minorEastAsia" w:hAnsiTheme="minorHAnsi" w:cs="Times New Roman"/>
      <w:kern w:val="0"/>
      <w:sz w:val="22"/>
    </w:rPr>
  </w:style>
  <w:style w:type="paragraph" w:styleId="a4">
    <w:name w:val="Date"/>
    <w:basedOn w:val="a"/>
    <w:next w:val="a"/>
    <w:link w:val="Char0"/>
    <w:uiPriority w:val="99"/>
    <w:semiHidden/>
    <w:unhideWhenUsed/>
    <w:qFormat/>
    <w:pPr>
      <w:ind w:leftChars="2500" w:left="100"/>
    </w:pPr>
  </w:style>
  <w:style w:type="paragraph" w:styleId="a5">
    <w:name w:val="endnote text"/>
    <w:basedOn w:val="a"/>
    <w:link w:val="Char1"/>
    <w:qFormat/>
    <w:pPr>
      <w:adjustRightInd/>
      <w:spacing w:line="240" w:lineRule="auto"/>
      <w:ind w:firstLineChars="0" w:firstLine="0"/>
      <w:jc w:val="left"/>
    </w:pPr>
    <w:rPr>
      <w:rFonts w:asciiTheme="minorHAnsi" w:eastAsiaTheme="minorEastAsia" w:hAnsiTheme="minorHAnsi"/>
      <w:sz w:val="21"/>
      <w:szCs w:val="24"/>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widowControl/>
      <w:tabs>
        <w:tab w:val="right" w:leader="dot" w:pos="8834"/>
      </w:tabs>
      <w:adjustRightInd/>
      <w:snapToGrid/>
      <w:spacing w:after="100" w:line="240" w:lineRule="auto"/>
      <w:ind w:firstLineChars="0" w:firstLine="0"/>
      <w:jc w:val="left"/>
    </w:pPr>
    <w:rPr>
      <w:rFonts w:asciiTheme="minorHAnsi" w:eastAsiaTheme="minorEastAsia" w:hAnsiTheme="minorHAnsi" w:cs="Times New Roman"/>
      <w:kern w:val="0"/>
      <w:sz w:val="22"/>
    </w:rPr>
  </w:style>
  <w:style w:type="paragraph" w:styleId="a9">
    <w:name w:val="Subtitle"/>
    <w:basedOn w:val="a"/>
    <w:next w:val="a"/>
    <w:link w:val="Char5"/>
    <w:uiPriority w:val="11"/>
    <w:qFormat/>
    <w:pPr>
      <w:ind w:firstLineChars="0" w:firstLine="0"/>
      <w:jc w:val="center"/>
      <w:outlineLvl w:val="1"/>
    </w:pPr>
    <w:rPr>
      <w:rFonts w:eastAsia="方正楷体简体"/>
      <w:bCs/>
      <w:kern w:val="28"/>
      <w:szCs w:val="32"/>
    </w:rPr>
  </w:style>
  <w:style w:type="paragraph" w:styleId="aa">
    <w:name w:val="footnote text"/>
    <w:basedOn w:val="a"/>
    <w:link w:val="Char6"/>
    <w:uiPriority w:val="99"/>
    <w:semiHidden/>
    <w:unhideWhenUsed/>
    <w:qFormat/>
    <w:pPr>
      <w:jc w:val="left"/>
    </w:pPr>
    <w:rPr>
      <w:sz w:val="18"/>
      <w:szCs w:val="18"/>
    </w:rPr>
  </w:style>
  <w:style w:type="paragraph" w:styleId="20">
    <w:name w:val="toc 2"/>
    <w:basedOn w:val="a"/>
    <w:next w:val="a"/>
    <w:uiPriority w:val="39"/>
    <w:unhideWhenUsed/>
    <w:qFormat/>
    <w:pPr>
      <w:widowControl/>
      <w:adjustRightInd/>
      <w:snapToGrid/>
      <w:spacing w:after="100" w:line="259" w:lineRule="auto"/>
      <w:ind w:left="220" w:firstLineChars="0" w:firstLine="0"/>
      <w:jc w:val="left"/>
    </w:pPr>
    <w:rPr>
      <w:rFonts w:asciiTheme="minorHAnsi" w:eastAsiaTheme="minorEastAsia" w:hAnsiTheme="minorHAnsi" w:cs="Times New Roman"/>
      <w:kern w:val="0"/>
      <w:sz w:val="22"/>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Chars="0" w:firstLine="0"/>
      <w:jc w:val="left"/>
    </w:pPr>
    <w:rPr>
      <w:rFonts w:ascii="宋体" w:eastAsia="宋体" w:hAnsi="宋体" w:cs="Times New Roman" w:hint="eastAsia"/>
      <w:kern w:val="0"/>
      <w:sz w:val="24"/>
      <w:szCs w:val="24"/>
    </w:rPr>
  </w:style>
  <w:style w:type="paragraph" w:styleId="ab">
    <w:name w:val="Normal (Web)"/>
    <w:basedOn w:val="a"/>
    <w:uiPriority w:val="99"/>
    <w:unhideWhenUsed/>
    <w:qFormat/>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c">
    <w:name w:val="Title"/>
    <w:basedOn w:val="a"/>
    <w:next w:val="a"/>
    <w:link w:val="Char7"/>
    <w:uiPriority w:val="10"/>
    <w:qFormat/>
    <w:pPr>
      <w:ind w:firstLineChars="0" w:firstLine="0"/>
      <w:jc w:val="center"/>
      <w:outlineLvl w:val="0"/>
    </w:pPr>
    <w:rPr>
      <w:rFonts w:asciiTheme="majorHAnsi" w:eastAsia="方正小标宋_GBK" w:hAnsiTheme="majorHAnsi" w:cstheme="majorBidi"/>
      <w:bCs/>
      <w:sz w:val="44"/>
      <w:szCs w:val="32"/>
    </w:rPr>
  </w:style>
  <w:style w:type="paragraph" w:styleId="ad">
    <w:name w:val="annotation subject"/>
    <w:basedOn w:val="a3"/>
    <w:next w:val="a3"/>
    <w:link w:val="Char8"/>
    <w:uiPriority w:val="99"/>
    <w:semiHidden/>
    <w:unhideWhenUsed/>
    <w:qFormat/>
    <w:rPr>
      <w:b/>
      <w:bCs/>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Pr>
      <w:color w:val="954F72"/>
      <w:u w:val="single"/>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styleId="af2">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Times New Roman" w:eastAsia="方正黑体_GBK" w:hAnsi="Times New Roman"/>
      <w:kern w:val="44"/>
      <w:sz w:val="32"/>
      <w:szCs w:val="44"/>
    </w:rPr>
  </w:style>
  <w:style w:type="character" w:customStyle="1" w:styleId="2Char">
    <w:name w:val="标题 2 Char"/>
    <w:basedOn w:val="a0"/>
    <w:link w:val="2"/>
    <w:uiPriority w:val="9"/>
    <w:qFormat/>
    <w:rPr>
      <w:rFonts w:ascii="Times New Roman" w:eastAsia="方正楷体_GBK" w:hAnsi="Times New Roman" w:cstheme="majorBidi"/>
      <w:bCs/>
      <w:sz w:val="32"/>
      <w:szCs w:val="32"/>
    </w:rPr>
  </w:style>
  <w:style w:type="character" w:customStyle="1" w:styleId="3Char">
    <w:name w:val="标题 3 Char"/>
    <w:basedOn w:val="a0"/>
    <w:link w:val="3"/>
    <w:uiPriority w:val="9"/>
    <w:qFormat/>
    <w:rPr>
      <w:rFonts w:ascii="Times New Roman" w:eastAsia="方正仿宋_GBK" w:hAnsi="Times New Roman"/>
      <w:b/>
      <w:bCs/>
      <w:sz w:val="32"/>
      <w:szCs w:val="32"/>
    </w:rPr>
  </w:style>
  <w:style w:type="character" w:customStyle="1" w:styleId="4Char">
    <w:name w:val="标题 4 Char"/>
    <w:basedOn w:val="a0"/>
    <w:link w:val="4"/>
    <w:uiPriority w:val="9"/>
    <w:qFormat/>
    <w:rPr>
      <w:rFonts w:asciiTheme="majorHAnsi" w:eastAsia="方正仿宋_GBK" w:hAnsiTheme="majorHAnsi" w:cstheme="majorBidi"/>
      <w:b/>
      <w:bCs/>
      <w:sz w:val="32"/>
      <w:szCs w:val="28"/>
    </w:rPr>
  </w:style>
  <w:style w:type="character" w:customStyle="1" w:styleId="5Char">
    <w:name w:val="标题 5 Char"/>
    <w:basedOn w:val="a0"/>
    <w:link w:val="5"/>
    <w:uiPriority w:val="9"/>
    <w:qFormat/>
    <w:rPr>
      <w:rFonts w:ascii="Times New Roman" w:eastAsia="方正仿宋_GBK" w:hAnsi="Times New Roman"/>
      <w:b/>
      <w:bCs/>
      <w:sz w:val="32"/>
      <w:szCs w:val="28"/>
    </w:rPr>
  </w:style>
  <w:style w:type="paragraph" w:styleId="af3">
    <w:name w:val="List Paragraph"/>
    <w:basedOn w:val="a"/>
    <w:uiPriority w:val="34"/>
    <w:qFormat/>
    <w:pPr>
      <w:ind w:firstLine="420"/>
    </w:p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7">
    <w:name w:val="标题 Char"/>
    <w:basedOn w:val="a0"/>
    <w:link w:val="ac"/>
    <w:uiPriority w:val="10"/>
    <w:qFormat/>
    <w:rPr>
      <w:rFonts w:asciiTheme="majorHAnsi" w:eastAsia="方正小标宋_GBK" w:hAnsiTheme="majorHAnsi" w:cstheme="majorBidi"/>
      <w:bCs/>
      <w:sz w:val="44"/>
      <w:szCs w:val="32"/>
    </w:rPr>
  </w:style>
  <w:style w:type="character" w:customStyle="1" w:styleId="Char5">
    <w:name w:val="副标题 Char"/>
    <w:basedOn w:val="a0"/>
    <w:link w:val="a9"/>
    <w:uiPriority w:val="11"/>
    <w:qFormat/>
    <w:rPr>
      <w:rFonts w:ascii="Times New Roman" w:eastAsia="方正楷体简体" w:hAnsi="Times New Roman"/>
      <w:bCs/>
      <w:kern w:val="28"/>
      <w:sz w:val="32"/>
      <w:szCs w:val="32"/>
    </w:rPr>
  </w:style>
  <w:style w:type="paragraph" w:customStyle="1" w:styleId="af4">
    <w:name w:val="图片或表格标题"/>
    <w:basedOn w:val="a"/>
    <w:link w:val="af5"/>
    <w:qFormat/>
    <w:pPr>
      <w:ind w:firstLineChars="0" w:firstLine="0"/>
      <w:jc w:val="center"/>
    </w:pPr>
    <w:rPr>
      <w:rFonts w:eastAsia="方正黑体_GBK"/>
      <w:sz w:val="24"/>
    </w:rPr>
  </w:style>
  <w:style w:type="character" w:customStyle="1" w:styleId="af5">
    <w:name w:val="图片或表格标题 字符"/>
    <w:basedOn w:val="a0"/>
    <w:link w:val="af4"/>
    <w:qFormat/>
    <w:rPr>
      <w:rFonts w:ascii="Times New Roman" w:eastAsia="方正黑体_GBK" w:hAnsi="Times New Roman"/>
      <w:sz w:val="24"/>
    </w:rPr>
  </w:style>
  <w:style w:type="paragraph" w:customStyle="1" w:styleId="af6">
    <w:name w:val="图片格式"/>
    <w:basedOn w:val="a"/>
    <w:link w:val="af7"/>
    <w:qFormat/>
    <w:pPr>
      <w:spacing w:line="240" w:lineRule="auto"/>
      <w:ind w:firstLineChars="0" w:firstLine="0"/>
      <w:jc w:val="center"/>
    </w:pPr>
  </w:style>
  <w:style w:type="character" w:customStyle="1" w:styleId="af7">
    <w:name w:val="图片格式 字符"/>
    <w:basedOn w:val="a0"/>
    <w:link w:val="af6"/>
    <w:qFormat/>
    <w:rPr>
      <w:rFonts w:ascii="Times New Roman" w:eastAsia="方正仿宋_GBK" w:hAnsi="Times New Roman"/>
      <w:sz w:val="32"/>
    </w:rPr>
  </w:style>
  <w:style w:type="paragraph" w:styleId="af8">
    <w:name w:val="No Spacing"/>
    <w:uiPriority w:val="1"/>
    <w:qFormat/>
    <w:pPr>
      <w:widowControl w:val="0"/>
      <w:adjustRightInd w:val="0"/>
      <w:snapToGrid w:val="0"/>
      <w:ind w:firstLineChars="200" w:firstLine="200"/>
      <w:jc w:val="both"/>
    </w:pPr>
    <w:rPr>
      <w:rFonts w:ascii="Times New Roman" w:eastAsia="方正仿宋_GBK" w:hAnsi="Times New Roman"/>
      <w:kern w:val="2"/>
      <w:sz w:val="32"/>
      <w:szCs w:val="22"/>
    </w:rPr>
  </w:style>
  <w:style w:type="character" w:customStyle="1" w:styleId="Char">
    <w:name w:val="批注文字 Char"/>
    <w:basedOn w:val="a0"/>
    <w:link w:val="a3"/>
    <w:uiPriority w:val="99"/>
    <w:semiHidden/>
    <w:qFormat/>
    <w:rPr>
      <w:rFonts w:ascii="Times New Roman" w:eastAsia="方正仿宋_GBK" w:hAnsi="Times New Roman"/>
      <w:sz w:val="32"/>
    </w:rPr>
  </w:style>
  <w:style w:type="character" w:customStyle="1" w:styleId="Char8">
    <w:name w:val="批注主题 Char"/>
    <w:basedOn w:val="Char"/>
    <w:link w:val="ad"/>
    <w:uiPriority w:val="99"/>
    <w:semiHidden/>
    <w:qFormat/>
    <w:rPr>
      <w:rFonts w:ascii="Times New Roman" w:eastAsia="方正仿宋_GBK" w:hAnsi="Times New Roman"/>
      <w:b/>
      <w:bCs/>
      <w:sz w:val="32"/>
    </w:rPr>
  </w:style>
  <w:style w:type="character" w:customStyle="1" w:styleId="Char2">
    <w:name w:val="批注框文本 Char"/>
    <w:basedOn w:val="a0"/>
    <w:link w:val="a6"/>
    <w:uiPriority w:val="99"/>
    <w:semiHidden/>
    <w:qFormat/>
    <w:rPr>
      <w:rFonts w:ascii="Times New Roman" w:eastAsia="方正仿宋_GBK" w:hAnsi="Times New Roman"/>
      <w:sz w:val="18"/>
      <w:szCs w:val="18"/>
    </w:rPr>
  </w:style>
  <w:style w:type="character" w:customStyle="1" w:styleId="Char6">
    <w:name w:val="脚注文本 Char"/>
    <w:basedOn w:val="a0"/>
    <w:link w:val="aa"/>
    <w:uiPriority w:val="99"/>
    <w:semiHidden/>
    <w:qFormat/>
    <w:rPr>
      <w:rFonts w:ascii="Times New Roman" w:eastAsia="方正仿宋_GBK" w:hAnsi="Times New Roman"/>
      <w:sz w:val="18"/>
      <w:szCs w:val="18"/>
    </w:rPr>
  </w:style>
  <w:style w:type="paragraph" w:customStyle="1" w:styleId="Default">
    <w:name w:val="Default"/>
    <w:link w:val="Default0"/>
    <w:uiPriority w:val="99"/>
    <w:unhideWhenUsed/>
    <w:qFormat/>
    <w:pPr>
      <w:widowControl w:val="0"/>
      <w:autoSpaceDE w:val="0"/>
      <w:autoSpaceDN w:val="0"/>
      <w:adjustRightInd w:val="0"/>
    </w:pPr>
    <w:rPr>
      <w:rFonts w:ascii="黑体" w:eastAsia="黑体" w:hAnsi="黑体" w:cs="Times New Roman"/>
      <w:color w:val="000000"/>
      <w:sz w:val="24"/>
      <w:szCs w:val="22"/>
    </w:rPr>
  </w:style>
  <w:style w:type="character" w:customStyle="1" w:styleId="Default0">
    <w:name w:val="Default 字符"/>
    <w:basedOn w:val="a0"/>
    <w:link w:val="Default"/>
    <w:uiPriority w:val="99"/>
    <w:qFormat/>
    <w:rPr>
      <w:rFonts w:ascii="黑体" w:eastAsia="黑体" w:hAnsi="黑体" w:cs="Times New Roman"/>
      <w:color w:val="000000"/>
      <w:kern w:val="0"/>
      <w:sz w:val="24"/>
    </w:rPr>
  </w:style>
  <w:style w:type="paragraph" w:customStyle="1" w:styleId="af9">
    <w:name w:val="专栏正文"/>
    <w:basedOn w:val="Default"/>
    <w:link w:val="afa"/>
    <w:qFormat/>
    <w:pPr>
      <w:snapToGrid w:val="0"/>
      <w:spacing w:line="288" w:lineRule="auto"/>
      <w:ind w:firstLineChars="200" w:firstLine="200"/>
      <w:jc w:val="both"/>
    </w:pPr>
    <w:rPr>
      <w:rFonts w:ascii="Times New Roman" w:eastAsia="方正仿宋_GBK" w:hAnsi="Times New Roman" w:cstheme="minorBidi"/>
      <w:color w:val="auto"/>
      <w:kern w:val="2"/>
      <w:sz w:val="30"/>
      <w:szCs w:val="21"/>
    </w:rPr>
  </w:style>
  <w:style w:type="character" w:customStyle="1" w:styleId="afa">
    <w:name w:val="专栏正文 字符"/>
    <w:basedOn w:val="Default0"/>
    <w:link w:val="af9"/>
    <w:qFormat/>
    <w:rPr>
      <w:rFonts w:ascii="Times New Roman" w:eastAsia="方正仿宋_GBK" w:hAnsi="Times New Roman" w:cs="Times New Roman"/>
      <w:color w:val="000000"/>
      <w:kern w:val="0"/>
      <w:sz w:val="30"/>
      <w:szCs w:val="21"/>
    </w:rPr>
  </w:style>
  <w:style w:type="paragraph" w:customStyle="1" w:styleId="TOC1">
    <w:name w:val="TOC 标题1"/>
    <w:basedOn w:val="1"/>
    <w:next w:val="a"/>
    <w:uiPriority w:val="39"/>
    <w:unhideWhenUsed/>
    <w:qFormat/>
    <w:pPr>
      <w:widowControl/>
      <w:adjustRightInd/>
      <w:snapToGrid/>
      <w:spacing w:before="240" w:line="259" w:lineRule="auto"/>
      <w:ind w:firstLineChars="0" w:firstLine="0"/>
      <w:jc w:val="left"/>
      <w:outlineLvl w:val="9"/>
    </w:pPr>
    <w:rPr>
      <w:rFonts w:asciiTheme="majorHAnsi" w:eastAsiaTheme="majorEastAsia" w:hAnsiTheme="majorHAnsi" w:cstheme="majorBidi"/>
      <w:color w:val="365F91" w:themeColor="accent1" w:themeShade="BF"/>
      <w:kern w:val="0"/>
      <w:szCs w:val="32"/>
    </w:rPr>
  </w:style>
  <w:style w:type="character" w:customStyle="1" w:styleId="HTMLChar">
    <w:name w:val="HTML 预设格式 Char"/>
    <w:basedOn w:val="a0"/>
    <w:link w:val="HTML"/>
    <w:qFormat/>
    <w:rPr>
      <w:rFonts w:ascii="宋体" w:eastAsia="宋体" w:hAnsi="宋体" w:cs="Times New Roman"/>
      <w:kern w:val="0"/>
      <w:sz w:val="24"/>
      <w:szCs w:val="24"/>
    </w:rPr>
  </w:style>
  <w:style w:type="paragraph" w:customStyle="1" w:styleId="BodyText1I">
    <w:name w:val="BodyText1I"/>
    <w:basedOn w:val="a"/>
    <w:next w:val="a"/>
    <w:qFormat/>
    <w:pPr>
      <w:adjustRightInd/>
      <w:snapToGrid/>
      <w:spacing w:line="600" w:lineRule="atLeast"/>
      <w:ind w:firstLineChars="0" w:firstLine="652"/>
      <w:textAlignment w:val="baseline"/>
    </w:pPr>
    <w:rPr>
      <w:rFonts w:asciiTheme="minorHAnsi" w:eastAsia="仿宋_GB2312" w:hAnsiTheme="minorHAnsi"/>
      <w:szCs w:val="32"/>
    </w:rPr>
  </w:style>
  <w:style w:type="paragraph" w:customStyle="1" w:styleId="afb">
    <w:name w:val="表格内容"/>
    <w:basedOn w:val="Default"/>
    <w:link w:val="afc"/>
    <w:qFormat/>
    <w:pPr>
      <w:snapToGrid w:val="0"/>
      <w:spacing w:line="288" w:lineRule="auto"/>
      <w:ind w:firstLineChars="200" w:firstLine="200"/>
      <w:jc w:val="both"/>
    </w:pPr>
    <w:rPr>
      <w:rFonts w:ascii="Times New Roman" w:eastAsia="方正仿宋_GBK" w:hAnsi="Times New Roman"/>
      <w:sz w:val="20"/>
      <w:szCs w:val="21"/>
    </w:rPr>
  </w:style>
  <w:style w:type="character" w:customStyle="1" w:styleId="afc">
    <w:name w:val="表格内容 字符"/>
    <w:basedOn w:val="Default0"/>
    <w:link w:val="afb"/>
    <w:qFormat/>
    <w:rPr>
      <w:rFonts w:ascii="Times New Roman" w:eastAsia="方正仿宋_GBK" w:hAnsi="Times New Roman" w:cs="Times New Roman"/>
      <w:color w:val="000000"/>
      <w:kern w:val="0"/>
      <w:sz w:val="20"/>
      <w:szCs w:val="21"/>
    </w:rPr>
  </w:style>
  <w:style w:type="character" w:customStyle="1" w:styleId="Char1">
    <w:name w:val="尾注文本 Char"/>
    <w:basedOn w:val="a0"/>
    <w:link w:val="a5"/>
    <w:qFormat/>
    <w:rPr>
      <w:szCs w:val="24"/>
    </w:rPr>
  </w:style>
  <w:style w:type="paragraph" w:customStyle="1" w:styleId="msonormal0">
    <w:name w:val="msonormal"/>
    <w:basedOn w:val="a"/>
    <w:qFormat/>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pPr>
      <w:widowControl/>
      <w:adjustRightInd/>
      <w:snapToGrid/>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qFormat/>
    <w:pPr>
      <w:widowControl/>
      <w:adjustRightInd/>
      <w:snapToGrid/>
      <w:spacing w:before="100" w:beforeAutospacing="1" w:after="100" w:afterAutospacing="1" w:line="240" w:lineRule="auto"/>
      <w:ind w:firstLineChars="0" w:firstLine="0"/>
      <w:jc w:val="left"/>
    </w:pPr>
    <w:rPr>
      <w:rFonts w:ascii="宋体" w:eastAsia="宋体" w:hAnsi="宋体" w:cs="宋体"/>
      <w:color w:val="000000"/>
      <w:kern w:val="0"/>
      <w:sz w:val="20"/>
      <w:szCs w:val="2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68">
    <w:name w:val="xl68"/>
    <w:basedOn w:val="a"/>
    <w:qFormat/>
    <w:pPr>
      <w:widowControl/>
      <w:adjustRightInd/>
      <w:snapToGrid/>
      <w:spacing w:before="100" w:beforeAutospacing="1" w:after="100" w:afterAutospacing="1" w:line="240" w:lineRule="auto"/>
      <w:ind w:firstLineChars="0" w:firstLine="0"/>
      <w:jc w:val="left"/>
    </w:pPr>
    <w:rPr>
      <w:rFonts w:eastAsia="宋体" w:cs="Times New Roman"/>
      <w:kern w:val="0"/>
      <w:sz w:val="24"/>
      <w:szCs w:val="24"/>
    </w:rPr>
  </w:style>
  <w:style w:type="paragraph" w:customStyle="1" w:styleId="xl69">
    <w:name w:val="xl69"/>
    <w:basedOn w:val="a"/>
    <w:qFormat/>
    <w:pPr>
      <w:widowControl/>
      <w:adjustRightInd/>
      <w:snapToGrid/>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2">
    <w:name w:val="xl72"/>
    <w:basedOn w:val="a"/>
    <w:qFormat/>
    <w:pPr>
      <w:widowControl/>
      <w:pBdr>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75">
    <w:name w:val="xl75"/>
    <w:basedOn w:val="a"/>
    <w:qFormat/>
    <w:pPr>
      <w:widowControl/>
      <w:pBdr>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76">
    <w:name w:val="xl76"/>
    <w:basedOn w:val="a"/>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80">
    <w:name w:val="xl80"/>
    <w:basedOn w:val="a"/>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81">
    <w:name w:val="xl81"/>
    <w:basedOn w:val="a"/>
    <w:qFormat/>
    <w:pPr>
      <w:widowControl/>
      <w:pBdr>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82">
    <w:name w:val="xl82"/>
    <w:basedOn w:val="a"/>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character" w:customStyle="1" w:styleId="Char0">
    <w:name w:val="日期 Char"/>
    <w:basedOn w:val="a0"/>
    <w:link w:val="a4"/>
    <w:uiPriority w:val="99"/>
    <w:semiHidden/>
    <w:qFormat/>
    <w:rPr>
      <w:rFonts w:ascii="Times New Roman" w:eastAsia="方正仿宋_GBK"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tex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587" w:lineRule="exact"/>
      <w:ind w:firstLineChars="200" w:firstLine="200"/>
      <w:jc w:val="both"/>
    </w:pPr>
    <w:rPr>
      <w:rFonts w:ascii="Times New Roman" w:eastAsia="方正仿宋_GBK" w:hAnsi="Times New Roman"/>
      <w:kern w:val="2"/>
      <w:sz w:val="32"/>
      <w:szCs w:val="22"/>
    </w:rPr>
  </w:style>
  <w:style w:type="paragraph" w:styleId="1">
    <w:name w:val="heading 1"/>
    <w:basedOn w:val="a"/>
    <w:next w:val="a"/>
    <w:link w:val="1Char"/>
    <w:uiPriority w:val="9"/>
    <w:qFormat/>
    <w:pPr>
      <w:keepNext/>
      <w:keepLines/>
      <w:ind w:firstLine="643"/>
      <w:outlineLvl w:val="0"/>
    </w:pPr>
    <w:rPr>
      <w:rFonts w:eastAsia="方正黑体_GBK"/>
      <w:kern w:val="44"/>
      <w:szCs w:val="44"/>
    </w:rPr>
  </w:style>
  <w:style w:type="paragraph" w:styleId="2">
    <w:name w:val="heading 2"/>
    <w:basedOn w:val="a"/>
    <w:next w:val="a"/>
    <w:link w:val="2Char"/>
    <w:uiPriority w:val="9"/>
    <w:unhideWhenUsed/>
    <w:qFormat/>
    <w:pPr>
      <w:keepNext/>
      <w:keepLines/>
      <w:outlineLvl w:val="1"/>
    </w:pPr>
    <w:rPr>
      <w:rFonts w:eastAsia="方正楷体_GBK" w:cstheme="majorBidi"/>
      <w:bCs/>
      <w:szCs w:val="32"/>
    </w:rPr>
  </w:style>
  <w:style w:type="paragraph" w:styleId="3">
    <w:name w:val="heading 3"/>
    <w:basedOn w:val="a"/>
    <w:next w:val="a"/>
    <w:link w:val="3Char"/>
    <w:uiPriority w:val="9"/>
    <w:unhideWhenUsed/>
    <w:qFormat/>
    <w:pPr>
      <w:keepNext/>
      <w:keepLines/>
      <w:spacing w:line="587" w:lineRule="atLeast"/>
      <w:outlineLvl w:val="2"/>
    </w:pPr>
    <w:rPr>
      <w:b/>
      <w:bCs/>
      <w:szCs w:val="32"/>
    </w:rPr>
  </w:style>
  <w:style w:type="paragraph" w:styleId="4">
    <w:name w:val="heading 4"/>
    <w:basedOn w:val="a"/>
    <w:next w:val="a"/>
    <w:link w:val="4Char"/>
    <w:uiPriority w:val="9"/>
    <w:unhideWhenUsed/>
    <w:qFormat/>
    <w:pPr>
      <w:keepNext/>
      <w:keepLines/>
      <w:outlineLvl w:val="3"/>
    </w:pPr>
    <w:rPr>
      <w:rFonts w:asciiTheme="majorHAnsi" w:hAnsiTheme="majorHAnsi" w:cstheme="majorBidi"/>
      <w:b/>
      <w:bCs/>
      <w:szCs w:val="28"/>
    </w:rPr>
  </w:style>
  <w:style w:type="paragraph" w:styleId="5">
    <w:name w:val="heading 5"/>
    <w:basedOn w:val="a"/>
    <w:next w:val="a"/>
    <w:link w:val="5Char"/>
    <w:uiPriority w:val="9"/>
    <w:unhideWhenUsed/>
    <w:qFormat/>
    <w:pPr>
      <w:keepNext/>
      <w:keepLines/>
      <w:spacing w:line="590" w:lineRule="atLeas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widowControl/>
      <w:adjustRightInd/>
      <w:snapToGrid/>
      <w:spacing w:after="100" w:line="259" w:lineRule="auto"/>
      <w:ind w:left="440" w:firstLineChars="0" w:firstLine="0"/>
      <w:jc w:val="left"/>
    </w:pPr>
    <w:rPr>
      <w:rFonts w:asciiTheme="minorHAnsi" w:eastAsiaTheme="minorEastAsia" w:hAnsiTheme="minorHAnsi" w:cs="Times New Roman"/>
      <w:kern w:val="0"/>
      <w:sz w:val="22"/>
    </w:rPr>
  </w:style>
  <w:style w:type="paragraph" w:styleId="a4">
    <w:name w:val="Date"/>
    <w:basedOn w:val="a"/>
    <w:next w:val="a"/>
    <w:link w:val="Char0"/>
    <w:uiPriority w:val="99"/>
    <w:semiHidden/>
    <w:unhideWhenUsed/>
    <w:qFormat/>
    <w:pPr>
      <w:ind w:leftChars="2500" w:left="100"/>
    </w:pPr>
  </w:style>
  <w:style w:type="paragraph" w:styleId="a5">
    <w:name w:val="endnote text"/>
    <w:basedOn w:val="a"/>
    <w:link w:val="Char1"/>
    <w:qFormat/>
    <w:pPr>
      <w:adjustRightInd/>
      <w:spacing w:line="240" w:lineRule="auto"/>
      <w:ind w:firstLineChars="0" w:firstLine="0"/>
      <w:jc w:val="left"/>
    </w:pPr>
    <w:rPr>
      <w:rFonts w:asciiTheme="minorHAnsi" w:eastAsiaTheme="minorEastAsia" w:hAnsiTheme="minorHAnsi"/>
      <w:sz w:val="21"/>
      <w:szCs w:val="24"/>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widowControl/>
      <w:tabs>
        <w:tab w:val="right" w:leader="dot" w:pos="8834"/>
      </w:tabs>
      <w:adjustRightInd/>
      <w:snapToGrid/>
      <w:spacing w:after="100" w:line="240" w:lineRule="auto"/>
      <w:ind w:firstLineChars="0" w:firstLine="0"/>
      <w:jc w:val="left"/>
    </w:pPr>
    <w:rPr>
      <w:rFonts w:asciiTheme="minorHAnsi" w:eastAsiaTheme="minorEastAsia" w:hAnsiTheme="minorHAnsi" w:cs="Times New Roman"/>
      <w:kern w:val="0"/>
      <w:sz w:val="22"/>
    </w:rPr>
  </w:style>
  <w:style w:type="paragraph" w:styleId="a9">
    <w:name w:val="Subtitle"/>
    <w:basedOn w:val="a"/>
    <w:next w:val="a"/>
    <w:link w:val="Char5"/>
    <w:uiPriority w:val="11"/>
    <w:qFormat/>
    <w:pPr>
      <w:ind w:firstLineChars="0" w:firstLine="0"/>
      <w:jc w:val="center"/>
      <w:outlineLvl w:val="1"/>
    </w:pPr>
    <w:rPr>
      <w:rFonts w:eastAsia="方正楷体简体"/>
      <w:bCs/>
      <w:kern w:val="28"/>
      <w:szCs w:val="32"/>
    </w:rPr>
  </w:style>
  <w:style w:type="paragraph" w:styleId="aa">
    <w:name w:val="footnote text"/>
    <w:basedOn w:val="a"/>
    <w:link w:val="Char6"/>
    <w:uiPriority w:val="99"/>
    <w:semiHidden/>
    <w:unhideWhenUsed/>
    <w:qFormat/>
    <w:pPr>
      <w:jc w:val="left"/>
    </w:pPr>
    <w:rPr>
      <w:sz w:val="18"/>
      <w:szCs w:val="18"/>
    </w:rPr>
  </w:style>
  <w:style w:type="paragraph" w:styleId="20">
    <w:name w:val="toc 2"/>
    <w:basedOn w:val="a"/>
    <w:next w:val="a"/>
    <w:uiPriority w:val="39"/>
    <w:unhideWhenUsed/>
    <w:qFormat/>
    <w:pPr>
      <w:widowControl/>
      <w:adjustRightInd/>
      <w:snapToGrid/>
      <w:spacing w:after="100" w:line="259" w:lineRule="auto"/>
      <w:ind w:left="220" w:firstLineChars="0" w:firstLine="0"/>
      <w:jc w:val="left"/>
    </w:pPr>
    <w:rPr>
      <w:rFonts w:asciiTheme="minorHAnsi" w:eastAsiaTheme="minorEastAsia" w:hAnsiTheme="minorHAnsi" w:cs="Times New Roman"/>
      <w:kern w:val="0"/>
      <w:sz w:val="22"/>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Chars="0" w:firstLine="0"/>
      <w:jc w:val="left"/>
    </w:pPr>
    <w:rPr>
      <w:rFonts w:ascii="宋体" w:eastAsia="宋体" w:hAnsi="宋体" w:cs="Times New Roman" w:hint="eastAsia"/>
      <w:kern w:val="0"/>
      <w:sz w:val="24"/>
      <w:szCs w:val="24"/>
    </w:rPr>
  </w:style>
  <w:style w:type="paragraph" w:styleId="ab">
    <w:name w:val="Normal (Web)"/>
    <w:basedOn w:val="a"/>
    <w:uiPriority w:val="99"/>
    <w:unhideWhenUsed/>
    <w:qFormat/>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c">
    <w:name w:val="Title"/>
    <w:basedOn w:val="a"/>
    <w:next w:val="a"/>
    <w:link w:val="Char7"/>
    <w:uiPriority w:val="10"/>
    <w:qFormat/>
    <w:pPr>
      <w:ind w:firstLineChars="0" w:firstLine="0"/>
      <w:jc w:val="center"/>
      <w:outlineLvl w:val="0"/>
    </w:pPr>
    <w:rPr>
      <w:rFonts w:asciiTheme="majorHAnsi" w:eastAsia="方正小标宋_GBK" w:hAnsiTheme="majorHAnsi" w:cstheme="majorBidi"/>
      <w:bCs/>
      <w:sz w:val="44"/>
      <w:szCs w:val="32"/>
    </w:rPr>
  </w:style>
  <w:style w:type="paragraph" w:styleId="ad">
    <w:name w:val="annotation subject"/>
    <w:basedOn w:val="a3"/>
    <w:next w:val="a3"/>
    <w:link w:val="Char8"/>
    <w:uiPriority w:val="99"/>
    <w:semiHidden/>
    <w:unhideWhenUsed/>
    <w:qFormat/>
    <w:rPr>
      <w:b/>
      <w:bCs/>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qFormat/>
    <w:rPr>
      <w:color w:val="954F72"/>
      <w:u w:val="single"/>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styleId="af2">
    <w:name w:val="footnote reference"/>
    <w:basedOn w:val="a0"/>
    <w:uiPriority w:val="99"/>
    <w:semiHidden/>
    <w:unhideWhenUsed/>
    <w:qFormat/>
    <w:rPr>
      <w:vertAlign w:val="superscript"/>
    </w:rPr>
  </w:style>
  <w:style w:type="character" w:customStyle="1" w:styleId="1Char">
    <w:name w:val="标题 1 Char"/>
    <w:basedOn w:val="a0"/>
    <w:link w:val="1"/>
    <w:uiPriority w:val="9"/>
    <w:qFormat/>
    <w:rPr>
      <w:rFonts w:ascii="Times New Roman" w:eastAsia="方正黑体_GBK" w:hAnsi="Times New Roman"/>
      <w:kern w:val="44"/>
      <w:sz w:val="32"/>
      <w:szCs w:val="44"/>
    </w:rPr>
  </w:style>
  <w:style w:type="character" w:customStyle="1" w:styleId="2Char">
    <w:name w:val="标题 2 Char"/>
    <w:basedOn w:val="a0"/>
    <w:link w:val="2"/>
    <w:uiPriority w:val="9"/>
    <w:qFormat/>
    <w:rPr>
      <w:rFonts w:ascii="Times New Roman" w:eastAsia="方正楷体_GBK" w:hAnsi="Times New Roman" w:cstheme="majorBidi"/>
      <w:bCs/>
      <w:sz w:val="32"/>
      <w:szCs w:val="32"/>
    </w:rPr>
  </w:style>
  <w:style w:type="character" w:customStyle="1" w:styleId="3Char">
    <w:name w:val="标题 3 Char"/>
    <w:basedOn w:val="a0"/>
    <w:link w:val="3"/>
    <w:uiPriority w:val="9"/>
    <w:qFormat/>
    <w:rPr>
      <w:rFonts w:ascii="Times New Roman" w:eastAsia="方正仿宋_GBK" w:hAnsi="Times New Roman"/>
      <w:b/>
      <w:bCs/>
      <w:sz w:val="32"/>
      <w:szCs w:val="32"/>
    </w:rPr>
  </w:style>
  <w:style w:type="character" w:customStyle="1" w:styleId="4Char">
    <w:name w:val="标题 4 Char"/>
    <w:basedOn w:val="a0"/>
    <w:link w:val="4"/>
    <w:uiPriority w:val="9"/>
    <w:qFormat/>
    <w:rPr>
      <w:rFonts w:asciiTheme="majorHAnsi" w:eastAsia="方正仿宋_GBK" w:hAnsiTheme="majorHAnsi" w:cstheme="majorBidi"/>
      <w:b/>
      <w:bCs/>
      <w:sz w:val="32"/>
      <w:szCs w:val="28"/>
    </w:rPr>
  </w:style>
  <w:style w:type="character" w:customStyle="1" w:styleId="5Char">
    <w:name w:val="标题 5 Char"/>
    <w:basedOn w:val="a0"/>
    <w:link w:val="5"/>
    <w:uiPriority w:val="9"/>
    <w:qFormat/>
    <w:rPr>
      <w:rFonts w:ascii="Times New Roman" w:eastAsia="方正仿宋_GBK" w:hAnsi="Times New Roman"/>
      <w:b/>
      <w:bCs/>
      <w:sz w:val="32"/>
      <w:szCs w:val="28"/>
    </w:rPr>
  </w:style>
  <w:style w:type="paragraph" w:styleId="af3">
    <w:name w:val="List Paragraph"/>
    <w:basedOn w:val="a"/>
    <w:uiPriority w:val="34"/>
    <w:qFormat/>
    <w:pPr>
      <w:ind w:firstLine="420"/>
    </w:p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7">
    <w:name w:val="标题 Char"/>
    <w:basedOn w:val="a0"/>
    <w:link w:val="ac"/>
    <w:uiPriority w:val="10"/>
    <w:qFormat/>
    <w:rPr>
      <w:rFonts w:asciiTheme="majorHAnsi" w:eastAsia="方正小标宋_GBK" w:hAnsiTheme="majorHAnsi" w:cstheme="majorBidi"/>
      <w:bCs/>
      <w:sz w:val="44"/>
      <w:szCs w:val="32"/>
    </w:rPr>
  </w:style>
  <w:style w:type="character" w:customStyle="1" w:styleId="Char5">
    <w:name w:val="副标题 Char"/>
    <w:basedOn w:val="a0"/>
    <w:link w:val="a9"/>
    <w:uiPriority w:val="11"/>
    <w:qFormat/>
    <w:rPr>
      <w:rFonts w:ascii="Times New Roman" w:eastAsia="方正楷体简体" w:hAnsi="Times New Roman"/>
      <w:bCs/>
      <w:kern w:val="28"/>
      <w:sz w:val="32"/>
      <w:szCs w:val="32"/>
    </w:rPr>
  </w:style>
  <w:style w:type="paragraph" w:customStyle="1" w:styleId="af4">
    <w:name w:val="图片或表格标题"/>
    <w:basedOn w:val="a"/>
    <w:link w:val="af5"/>
    <w:qFormat/>
    <w:pPr>
      <w:ind w:firstLineChars="0" w:firstLine="0"/>
      <w:jc w:val="center"/>
    </w:pPr>
    <w:rPr>
      <w:rFonts w:eastAsia="方正黑体_GBK"/>
      <w:sz w:val="24"/>
    </w:rPr>
  </w:style>
  <w:style w:type="character" w:customStyle="1" w:styleId="af5">
    <w:name w:val="图片或表格标题 字符"/>
    <w:basedOn w:val="a0"/>
    <w:link w:val="af4"/>
    <w:qFormat/>
    <w:rPr>
      <w:rFonts w:ascii="Times New Roman" w:eastAsia="方正黑体_GBK" w:hAnsi="Times New Roman"/>
      <w:sz w:val="24"/>
    </w:rPr>
  </w:style>
  <w:style w:type="paragraph" w:customStyle="1" w:styleId="af6">
    <w:name w:val="图片格式"/>
    <w:basedOn w:val="a"/>
    <w:link w:val="af7"/>
    <w:qFormat/>
    <w:pPr>
      <w:spacing w:line="240" w:lineRule="auto"/>
      <w:ind w:firstLineChars="0" w:firstLine="0"/>
      <w:jc w:val="center"/>
    </w:pPr>
  </w:style>
  <w:style w:type="character" w:customStyle="1" w:styleId="af7">
    <w:name w:val="图片格式 字符"/>
    <w:basedOn w:val="a0"/>
    <w:link w:val="af6"/>
    <w:qFormat/>
    <w:rPr>
      <w:rFonts w:ascii="Times New Roman" w:eastAsia="方正仿宋_GBK" w:hAnsi="Times New Roman"/>
      <w:sz w:val="32"/>
    </w:rPr>
  </w:style>
  <w:style w:type="paragraph" w:styleId="af8">
    <w:name w:val="No Spacing"/>
    <w:uiPriority w:val="1"/>
    <w:qFormat/>
    <w:pPr>
      <w:widowControl w:val="0"/>
      <w:adjustRightInd w:val="0"/>
      <w:snapToGrid w:val="0"/>
      <w:ind w:firstLineChars="200" w:firstLine="200"/>
      <w:jc w:val="both"/>
    </w:pPr>
    <w:rPr>
      <w:rFonts w:ascii="Times New Roman" w:eastAsia="方正仿宋_GBK" w:hAnsi="Times New Roman"/>
      <w:kern w:val="2"/>
      <w:sz w:val="32"/>
      <w:szCs w:val="22"/>
    </w:rPr>
  </w:style>
  <w:style w:type="character" w:customStyle="1" w:styleId="Char">
    <w:name w:val="批注文字 Char"/>
    <w:basedOn w:val="a0"/>
    <w:link w:val="a3"/>
    <w:uiPriority w:val="99"/>
    <w:semiHidden/>
    <w:qFormat/>
    <w:rPr>
      <w:rFonts w:ascii="Times New Roman" w:eastAsia="方正仿宋_GBK" w:hAnsi="Times New Roman"/>
      <w:sz w:val="32"/>
    </w:rPr>
  </w:style>
  <w:style w:type="character" w:customStyle="1" w:styleId="Char8">
    <w:name w:val="批注主题 Char"/>
    <w:basedOn w:val="Char"/>
    <w:link w:val="ad"/>
    <w:uiPriority w:val="99"/>
    <w:semiHidden/>
    <w:qFormat/>
    <w:rPr>
      <w:rFonts w:ascii="Times New Roman" w:eastAsia="方正仿宋_GBK" w:hAnsi="Times New Roman"/>
      <w:b/>
      <w:bCs/>
      <w:sz w:val="32"/>
    </w:rPr>
  </w:style>
  <w:style w:type="character" w:customStyle="1" w:styleId="Char2">
    <w:name w:val="批注框文本 Char"/>
    <w:basedOn w:val="a0"/>
    <w:link w:val="a6"/>
    <w:uiPriority w:val="99"/>
    <w:semiHidden/>
    <w:qFormat/>
    <w:rPr>
      <w:rFonts w:ascii="Times New Roman" w:eastAsia="方正仿宋_GBK" w:hAnsi="Times New Roman"/>
      <w:sz w:val="18"/>
      <w:szCs w:val="18"/>
    </w:rPr>
  </w:style>
  <w:style w:type="character" w:customStyle="1" w:styleId="Char6">
    <w:name w:val="脚注文本 Char"/>
    <w:basedOn w:val="a0"/>
    <w:link w:val="aa"/>
    <w:uiPriority w:val="99"/>
    <w:semiHidden/>
    <w:qFormat/>
    <w:rPr>
      <w:rFonts w:ascii="Times New Roman" w:eastAsia="方正仿宋_GBK" w:hAnsi="Times New Roman"/>
      <w:sz w:val="18"/>
      <w:szCs w:val="18"/>
    </w:rPr>
  </w:style>
  <w:style w:type="paragraph" w:customStyle="1" w:styleId="Default">
    <w:name w:val="Default"/>
    <w:link w:val="Default0"/>
    <w:uiPriority w:val="99"/>
    <w:unhideWhenUsed/>
    <w:qFormat/>
    <w:pPr>
      <w:widowControl w:val="0"/>
      <w:autoSpaceDE w:val="0"/>
      <w:autoSpaceDN w:val="0"/>
      <w:adjustRightInd w:val="0"/>
    </w:pPr>
    <w:rPr>
      <w:rFonts w:ascii="黑体" w:eastAsia="黑体" w:hAnsi="黑体" w:cs="Times New Roman"/>
      <w:color w:val="000000"/>
      <w:sz w:val="24"/>
      <w:szCs w:val="22"/>
    </w:rPr>
  </w:style>
  <w:style w:type="character" w:customStyle="1" w:styleId="Default0">
    <w:name w:val="Default 字符"/>
    <w:basedOn w:val="a0"/>
    <w:link w:val="Default"/>
    <w:uiPriority w:val="99"/>
    <w:qFormat/>
    <w:rPr>
      <w:rFonts w:ascii="黑体" w:eastAsia="黑体" w:hAnsi="黑体" w:cs="Times New Roman"/>
      <w:color w:val="000000"/>
      <w:kern w:val="0"/>
      <w:sz w:val="24"/>
    </w:rPr>
  </w:style>
  <w:style w:type="paragraph" w:customStyle="1" w:styleId="af9">
    <w:name w:val="专栏正文"/>
    <w:basedOn w:val="Default"/>
    <w:link w:val="afa"/>
    <w:qFormat/>
    <w:pPr>
      <w:snapToGrid w:val="0"/>
      <w:spacing w:line="288" w:lineRule="auto"/>
      <w:ind w:firstLineChars="200" w:firstLine="200"/>
      <w:jc w:val="both"/>
    </w:pPr>
    <w:rPr>
      <w:rFonts w:ascii="Times New Roman" w:eastAsia="方正仿宋_GBK" w:hAnsi="Times New Roman" w:cstheme="minorBidi"/>
      <w:color w:val="auto"/>
      <w:kern w:val="2"/>
      <w:sz w:val="30"/>
      <w:szCs w:val="21"/>
    </w:rPr>
  </w:style>
  <w:style w:type="character" w:customStyle="1" w:styleId="afa">
    <w:name w:val="专栏正文 字符"/>
    <w:basedOn w:val="Default0"/>
    <w:link w:val="af9"/>
    <w:qFormat/>
    <w:rPr>
      <w:rFonts w:ascii="Times New Roman" w:eastAsia="方正仿宋_GBK" w:hAnsi="Times New Roman" w:cs="Times New Roman"/>
      <w:color w:val="000000"/>
      <w:kern w:val="0"/>
      <w:sz w:val="30"/>
      <w:szCs w:val="21"/>
    </w:rPr>
  </w:style>
  <w:style w:type="paragraph" w:customStyle="1" w:styleId="TOC1">
    <w:name w:val="TOC 标题1"/>
    <w:basedOn w:val="1"/>
    <w:next w:val="a"/>
    <w:uiPriority w:val="39"/>
    <w:unhideWhenUsed/>
    <w:qFormat/>
    <w:pPr>
      <w:widowControl/>
      <w:adjustRightInd/>
      <w:snapToGrid/>
      <w:spacing w:before="240" w:line="259" w:lineRule="auto"/>
      <w:ind w:firstLineChars="0" w:firstLine="0"/>
      <w:jc w:val="left"/>
      <w:outlineLvl w:val="9"/>
    </w:pPr>
    <w:rPr>
      <w:rFonts w:asciiTheme="majorHAnsi" w:eastAsiaTheme="majorEastAsia" w:hAnsiTheme="majorHAnsi" w:cstheme="majorBidi"/>
      <w:color w:val="365F91" w:themeColor="accent1" w:themeShade="BF"/>
      <w:kern w:val="0"/>
      <w:szCs w:val="32"/>
    </w:rPr>
  </w:style>
  <w:style w:type="character" w:customStyle="1" w:styleId="HTMLChar">
    <w:name w:val="HTML 预设格式 Char"/>
    <w:basedOn w:val="a0"/>
    <w:link w:val="HTML"/>
    <w:qFormat/>
    <w:rPr>
      <w:rFonts w:ascii="宋体" w:eastAsia="宋体" w:hAnsi="宋体" w:cs="Times New Roman"/>
      <w:kern w:val="0"/>
      <w:sz w:val="24"/>
      <w:szCs w:val="24"/>
    </w:rPr>
  </w:style>
  <w:style w:type="paragraph" w:customStyle="1" w:styleId="BodyText1I">
    <w:name w:val="BodyText1I"/>
    <w:basedOn w:val="a"/>
    <w:next w:val="a"/>
    <w:qFormat/>
    <w:pPr>
      <w:adjustRightInd/>
      <w:snapToGrid/>
      <w:spacing w:line="600" w:lineRule="atLeast"/>
      <w:ind w:firstLineChars="0" w:firstLine="652"/>
      <w:textAlignment w:val="baseline"/>
    </w:pPr>
    <w:rPr>
      <w:rFonts w:asciiTheme="minorHAnsi" w:eastAsia="仿宋_GB2312" w:hAnsiTheme="minorHAnsi"/>
      <w:szCs w:val="32"/>
    </w:rPr>
  </w:style>
  <w:style w:type="paragraph" w:customStyle="1" w:styleId="afb">
    <w:name w:val="表格内容"/>
    <w:basedOn w:val="Default"/>
    <w:link w:val="afc"/>
    <w:qFormat/>
    <w:pPr>
      <w:snapToGrid w:val="0"/>
      <w:spacing w:line="288" w:lineRule="auto"/>
      <w:ind w:firstLineChars="200" w:firstLine="200"/>
      <w:jc w:val="both"/>
    </w:pPr>
    <w:rPr>
      <w:rFonts w:ascii="Times New Roman" w:eastAsia="方正仿宋_GBK" w:hAnsi="Times New Roman"/>
      <w:sz w:val="20"/>
      <w:szCs w:val="21"/>
    </w:rPr>
  </w:style>
  <w:style w:type="character" w:customStyle="1" w:styleId="afc">
    <w:name w:val="表格内容 字符"/>
    <w:basedOn w:val="Default0"/>
    <w:link w:val="afb"/>
    <w:qFormat/>
    <w:rPr>
      <w:rFonts w:ascii="Times New Roman" w:eastAsia="方正仿宋_GBK" w:hAnsi="Times New Roman" w:cs="Times New Roman"/>
      <w:color w:val="000000"/>
      <w:kern w:val="0"/>
      <w:sz w:val="20"/>
      <w:szCs w:val="21"/>
    </w:rPr>
  </w:style>
  <w:style w:type="character" w:customStyle="1" w:styleId="Char1">
    <w:name w:val="尾注文本 Char"/>
    <w:basedOn w:val="a0"/>
    <w:link w:val="a5"/>
    <w:qFormat/>
    <w:rPr>
      <w:szCs w:val="24"/>
    </w:rPr>
  </w:style>
  <w:style w:type="paragraph" w:customStyle="1" w:styleId="msonormal0">
    <w:name w:val="msonormal"/>
    <w:basedOn w:val="a"/>
    <w:qFormat/>
    <w:pPr>
      <w:widowControl/>
      <w:adjustRightInd/>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pPr>
      <w:widowControl/>
      <w:adjustRightInd/>
      <w:snapToGrid/>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
    <w:qFormat/>
    <w:pPr>
      <w:widowControl/>
      <w:adjustRightInd/>
      <w:snapToGrid/>
      <w:spacing w:before="100" w:beforeAutospacing="1" w:after="100" w:afterAutospacing="1" w:line="240" w:lineRule="auto"/>
      <w:ind w:firstLineChars="0" w:firstLine="0"/>
      <w:jc w:val="left"/>
    </w:pPr>
    <w:rPr>
      <w:rFonts w:ascii="宋体" w:eastAsia="宋体" w:hAnsi="宋体" w:cs="宋体"/>
      <w:color w:val="000000"/>
      <w:kern w:val="0"/>
      <w:sz w:val="20"/>
      <w:szCs w:val="20"/>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68">
    <w:name w:val="xl68"/>
    <w:basedOn w:val="a"/>
    <w:qFormat/>
    <w:pPr>
      <w:widowControl/>
      <w:adjustRightInd/>
      <w:snapToGrid/>
      <w:spacing w:before="100" w:beforeAutospacing="1" w:after="100" w:afterAutospacing="1" w:line="240" w:lineRule="auto"/>
      <w:ind w:firstLineChars="0" w:firstLine="0"/>
      <w:jc w:val="left"/>
    </w:pPr>
    <w:rPr>
      <w:rFonts w:eastAsia="宋体" w:cs="Times New Roman"/>
      <w:kern w:val="0"/>
      <w:sz w:val="24"/>
      <w:szCs w:val="24"/>
    </w:rPr>
  </w:style>
  <w:style w:type="paragraph" w:customStyle="1" w:styleId="xl69">
    <w:name w:val="xl69"/>
    <w:basedOn w:val="a"/>
    <w:qFormat/>
    <w:pPr>
      <w:widowControl/>
      <w:adjustRightInd/>
      <w:snapToGrid/>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2">
    <w:name w:val="xl72"/>
    <w:basedOn w:val="a"/>
    <w:qFormat/>
    <w:pPr>
      <w:widowControl/>
      <w:pBdr>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3">
    <w:name w:val="xl73"/>
    <w:basedOn w:val="a"/>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75">
    <w:name w:val="xl75"/>
    <w:basedOn w:val="a"/>
    <w:qFormat/>
    <w:pPr>
      <w:widowControl/>
      <w:pBdr>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76">
    <w:name w:val="xl76"/>
    <w:basedOn w:val="a"/>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eastAsia="宋体" w:cs="Times New Roman"/>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80">
    <w:name w:val="xl80"/>
    <w:basedOn w:val="a"/>
    <w:qFormat/>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81">
    <w:name w:val="xl81"/>
    <w:basedOn w:val="a"/>
    <w:qFormat/>
    <w:pPr>
      <w:widowControl/>
      <w:pBdr>
        <w:left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paragraph" w:customStyle="1" w:styleId="xl82">
    <w:name w:val="xl82"/>
    <w:basedOn w:val="a"/>
    <w:qFormat/>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hAnsi="宋体" w:cs="宋体"/>
      <w:kern w:val="0"/>
      <w:sz w:val="24"/>
      <w:szCs w:val="24"/>
    </w:rPr>
  </w:style>
  <w:style w:type="character" w:customStyle="1" w:styleId="Char0">
    <w:name w:val="日期 Char"/>
    <w:basedOn w:val="a0"/>
    <w:link w:val="a4"/>
    <w:uiPriority w:val="99"/>
    <w:semiHidden/>
    <w:qFormat/>
    <w:rPr>
      <w:rFonts w:ascii="Times New Roman" w:eastAsia="方正仿宋_GBK"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7446</Words>
  <Characters>42443</Characters>
  <Application>Microsoft Office Word</Application>
  <DocSecurity>0</DocSecurity>
  <Lines>353</Lines>
  <Paragraphs>99</Paragraphs>
  <ScaleCrop>false</ScaleCrop>
  <Company/>
  <LinksUpToDate>false</LinksUpToDate>
  <CharactersWithSpaces>49790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龙港市智慧城市建设中心</cp:lastModifiedBy>
  <cp:revision>10</cp:revision>
  <cp:lastPrinted>2021-09-26T07:34:00Z</cp:lastPrinted>
  <dcterms:created xsi:type="dcterms:W3CDTF">2021-09-11T15:05:00Z</dcterms:created>
  <dcterms:modified xsi:type="dcterms:W3CDTF">2021-11-18T07:24:00Z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2052-11.1.0.10700</vt:lpwstr>
  </property>
  <property fmtid="{D5CDD505-2E9C-101B-9397-08002B2CF9AE}" pid="5" name="ICV">
    <vt:lpwstr>074CD4419F414C65A975BE582E1B0612</vt:lpwstr>
  </property>
</Properties>
</file>