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附件2</w:t>
      </w:r>
    </w:p>
    <w:bookmarkEnd w:id="0"/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  <w:t>龙港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基层治理研究中心招聘基层专职党务工作人员资格复审及面试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健康申报表</w:t>
      </w:r>
    </w:p>
    <w:p/>
    <w:tbl>
      <w:tblPr>
        <w:tblStyle w:val="2"/>
        <w:tblW w:w="89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720"/>
        <w:gridCol w:w="1426"/>
        <w:gridCol w:w="1694"/>
        <w:gridCol w:w="832"/>
        <w:gridCol w:w="585"/>
        <w:gridCol w:w="242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2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72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、本人是否已申领并取得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温州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防疫码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”绿码？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□是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  <w:jc w:val="center"/>
        </w:trPr>
        <w:tc>
          <w:tcPr>
            <w:tcW w:w="7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、本人在面试前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天内是否有国内疫情中高风险地区或国（境）外旅居史？（注：中高风险地区界定，以考生填写此表时国家疫情通报为准）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□是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7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、本人在面试前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天内是否有过发热（腋下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37.3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℃）、干咳、乏力、咽痛或腹泻等症状？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□是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7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、本人是否为既往新冠肺炎确诊病例、无症状感染者或密切接触者？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□是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7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、本人是否为仍在隔离治疗中的新冠肺炎确诊病例、疑似病例、无症状感染者，以及集中隔离期未满的密切接触者？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□是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jc w:val="center"/>
        </w:trPr>
        <w:tc>
          <w:tcPr>
            <w:tcW w:w="89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spacing w:line="360" w:lineRule="exact"/>
              <w:ind w:firstLine="560" w:firstLineChars="20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如存在以上任意一种情况，请详细说明：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5" w:hRule="atLeast"/>
          <w:jc w:val="center"/>
        </w:trPr>
        <w:tc>
          <w:tcPr>
            <w:tcW w:w="89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spacing w:line="360" w:lineRule="exact"/>
              <w:ind w:firstLine="560" w:firstLineChars="20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本人对上述健康信息的真实性负责。如因提供不实信息造成疫情传播、流行，本人愿承担由此带来的相关法律责任。</w:t>
            </w:r>
          </w:p>
          <w:p>
            <w:pPr>
              <w:widowControl/>
              <w:spacing w:line="360" w:lineRule="exact"/>
              <w:ind w:left="5682" w:leftChars="399" w:hanging="4844" w:hangingChars="173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spacing w:line="360" w:lineRule="exact"/>
              <w:ind w:left="5682" w:leftChars="399" w:hanging="4844" w:hangingChars="173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left="5656" w:leftChars="2660" w:hanging="70" w:hangingChars="25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申报人签名：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C64A3"/>
    <w:rsid w:val="0EFC64A3"/>
    <w:rsid w:val="58C7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2022-02-21T05:58:00Z</dcterms:created>
  <dc:creator>吴珍珍</dc:creator>
  <cp:lastModifiedBy>银镯女子</cp:lastModifiedBy>
  <dcterms:modified xsi:type="dcterms:W3CDTF">2022-02-25T02:47:38Z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B3ED376C424D45439D4DEEBAE42BFFD1</vt:lpwstr>
  </property>
</Properties>
</file>