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仿宋" w:hAnsi="仿宋" w:eastAsia="仿宋" w:cs="仿宋"/>
          <w:sz w:val="36"/>
          <w:szCs w:val="36"/>
          <w:shd w:val="clear" w:color="auto" w:fill="FFFFFF"/>
          <w:lang w:val="en-US" w:eastAsia="zh-CN"/>
        </w:rPr>
      </w:pPr>
      <w:r>
        <w:rPr>
          <w:rFonts w:hint="eastAsia" w:ascii="仿宋" w:hAnsi="仿宋" w:eastAsia="仿宋" w:cs="仿宋"/>
          <w:sz w:val="36"/>
          <w:szCs w:val="36"/>
          <w:shd w:val="clear" w:color="auto" w:fill="FFFFFF"/>
          <w:lang w:eastAsia="zh-CN"/>
        </w:rPr>
        <w:t>附件</w:t>
      </w:r>
      <w:r>
        <w:rPr>
          <w:rFonts w:hint="eastAsia" w:ascii="仿宋" w:hAnsi="仿宋" w:eastAsia="仿宋" w:cs="仿宋"/>
          <w:sz w:val="36"/>
          <w:szCs w:val="36"/>
          <w:shd w:val="clear" w:color="auto" w:fill="FFFFFF"/>
          <w:lang w:val="en-US" w:eastAsia="zh-CN"/>
        </w:rPr>
        <w:t>4</w:t>
      </w:r>
    </w:p>
    <w:p>
      <w:pPr>
        <w:jc w:val="center"/>
        <w:rPr>
          <w:rFonts w:hint="eastAsia" w:ascii="黑体" w:hAnsi="黑体" w:eastAsia="黑体"/>
          <w:sz w:val="44"/>
          <w:szCs w:val="44"/>
          <w:shd w:val="clear" w:color="auto" w:fill="FFFFFF"/>
          <w:lang w:eastAsia="zh-CN"/>
        </w:rPr>
      </w:pPr>
      <w:r>
        <w:rPr>
          <w:rFonts w:hint="eastAsia" w:ascii="黑体" w:hAnsi="黑体" w:eastAsia="黑体"/>
          <w:sz w:val="44"/>
          <w:szCs w:val="44"/>
          <w:shd w:val="clear" w:color="auto" w:fill="FFFFFF"/>
        </w:rPr>
        <w:t>龙港市</w:t>
      </w:r>
      <w:r>
        <w:rPr>
          <w:rFonts w:hint="eastAsia" w:ascii="黑体" w:hAnsi="黑体" w:eastAsia="黑体"/>
          <w:sz w:val="44"/>
          <w:szCs w:val="44"/>
          <w:shd w:val="clear" w:color="auto" w:fill="FFFFFF"/>
          <w:lang w:eastAsia="zh-CN"/>
        </w:rPr>
        <w:t>示范性</w:t>
      </w:r>
      <w:r>
        <w:rPr>
          <w:rFonts w:hint="eastAsia" w:ascii="黑体" w:hAnsi="黑体" w:eastAsia="黑体"/>
          <w:sz w:val="44"/>
          <w:szCs w:val="44"/>
          <w:shd w:val="clear" w:color="auto" w:fill="FFFFFF"/>
        </w:rPr>
        <w:t>家庭农场</w:t>
      </w:r>
      <w:r>
        <w:rPr>
          <w:rFonts w:hint="eastAsia" w:ascii="黑体" w:hAnsi="黑体" w:eastAsia="黑体"/>
          <w:sz w:val="44"/>
          <w:szCs w:val="44"/>
          <w:shd w:val="clear" w:color="auto" w:fill="FFFFFF"/>
          <w:lang w:eastAsia="zh-CN"/>
        </w:rPr>
        <w:t>认定</w:t>
      </w:r>
    </w:p>
    <w:p>
      <w:pPr>
        <w:jc w:val="center"/>
        <w:rPr>
          <w:rFonts w:hint="eastAsia" w:ascii="黑体" w:hAnsi="黑体" w:eastAsia="黑体"/>
          <w:sz w:val="44"/>
          <w:szCs w:val="44"/>
          <w:shd w:val="clear" w:color="auto" w:fill="FFFFFF"/>
          <w:lang w:eastAsia="zh-CN"/>
        </w:rPr>
      </w:pPr>
      <w:r>
        <w:rPr>
          <w:rFonts w:hint="eastAsia" w:ascii="黑体" w:hAnsi="黑体" w:eastAsia="黑体"/>
          <w:sz w:val="44"/>
          <w:szCs w:val="44"/>
          <w:shd w:val="clear" w:color="auto" w:fill="FFFFFF"/>
        </w:rPr>
        <w:t>和监测管理办法</w:t>
      </w:r>
      <w:r>
        <w:rPr>
          <w:rFonts w:hint="eastAsia" w:ascii="黑体" w:hAnsi="黑体" w:eastAsia="黑体"/>
          <w:sz w:val="44"/>
          <w:szCs w:val="44"/>
          <w:shd w:val="clear" w:color="auto" w:fill="FFFFFF"/>
          <w:lang w:eastAsia="zh-CN"/>
        </w:rPr>
        <w:t>（征求意见稿）</w:t>
      </w:r>
    </w:p>
    <w:p>
      <w:pPr>
        <w:jc w:val="center"/>
        <w:rPr>
          <w:rFonts w:hint="eastAsia" w:ascii="黑体" w:hAnsi="黑体" w:eastAsia="黑体"/>
          <w:sz w:val="32"/>
          <w:szCs w:val="32"/>
          <w:shd w:val="clear" w:color="auto" w:fill="FFFFFF"/>
          <w:lang w:eastAsia="zh-CN"/>
        </w:rPr>
      </w:pPr>
    </w:p>
    <w:p>
      <w:pPr>
        <w:spacing w:line="560" w:lineRule="exact"/>
        <w:jc w:val="center"/>
        <w:rPr>
          <w:rFonts w:hint="eastAsia" w:ascii="仿宋" w:hAnsi="仿宋" w:eastAsia="仿宋" w:cs="仿宋"/>
          <w:bCs/>
          <w:sz w:val="32"/>
          <w:szCs w:val="32"/>
        </w:rPr>
      </w:pPr>
      <w:r>
        <w:rPr>
          <w:rFonts w:hint="eastAsia" w:ascii="仿宋" w:hAnsi="仿宋" w:eastAsia="仿宋" w:cs="仿宋"/>
          <w:bCs/>
          <w:sz w:val="32"/>
          <w:szCs w:val="32"/>
        </w:rPr>
        <w:t>第一章 总    则</w:t>
      </w:r>
    </w:p>
    <w:p>
      <w:pPr>
        <w:spacing w:line="560" w:lineRule="exact"/>
        <w:ind w:firstLine="643" w:firstLineChars="200"/>
        <w:rPr>
          <w:rFonts w:hint="eastAsia" w:ascii="仿宋" w:hAnsi="仿宋" w:eastAsia="仿宋" w:cs="仿宋"/>
          <w:sz w:val="32"/>
          <w:szCs w:val="32"/>
        </w:rPr>
      </w:pPr>
      <w:r>
        <w:rPr>
          <w:rFonts w:hint="eastAsia" w:ascii="仿宋" w:hAnsi="仿宋" w:eastAsia="仿宋" w:cs="仿宋"/>
          <w:b/>
          <w:kern w:val="0"/>
          <w:sz w:val="32"/>
          <w:szCs w:val="32"/>
        </w:rPr>
        <w:t>第一条</w:t>
      </w:r>
      <w:r>
        <w:rPr>
          <w:rFonts w:hint="eastAsia" w:ascii="仿宋" w:hAnsi="仿宋" w:eastAsia="仿宋" w:cs="仿宋"/>
          <w:kern w:val="0"/>
          <w:sz w:val="32"/>
          <w:szCs w:val="32"/>
        </w:rPr>
        <w:t xml:space="preserve"> </w:t>
      </w:r>
      <w:r>
        <w:rPr>
          <w:rFonts w:hint="eastAsia" w:ascii="仿宋" w:hAnsi="仿宋" w:eastAsia="仿宋" w:cs="仿宋"/>
          <w:sz w:val="32"/>
          <w:szCs w:val="32"/>
        </w:rPr>
        <w:t>为</w:t>
      </w:r>
      <w:r>
        <w:rPr>
          <w:rFonts w:hint="eastAsia" w:ascii="仿宋" w:hAnsi="仿宋" w:eastAsia="仿宋" w:cs="仿宋"/>
          <w:sz w:val="32"/>
          <w:szCs w:val="32"/>
          <w:lang w:eastAsia="zh-CN"/>
        </w:rPr>
        <w:t>进一步</w:t>
      </w:r>
      <w:r>
        <w:rPr>
          <w:rFonts w:hint="eastAsia" w:ascii="仿宋" w:hAnsi="仿宋" w:eastAsia="仿宋" w:cs="仿宋"/>
          <w:sz w:val="32"/>
          <w:szCs w:val="32"/>
        </w:rPr>
        <w:t>促进</w:t>
      </w:r>
      <w:r>
        <w:rPr>
          <w:rFonts w:hint="eastAsia" w:ascii="仿宋" w:hAnsi="仿宋" w:eastAsia="仿宋" w:cs="仿宋"/>
          <w:sz w:val="32"/>
          <w:szCs w:val="32"/>
          <w:lang w:eastAsia="zh-CN"/>
        </w:rPr>
        <w:t>我市</w:t>
      </w:r>
      <w:r>
        <w:rPr>
          <w:rFonts w:hint="eastAsia" w:ascii="仿宋" w:hAnsi="仿宋" w:eastAsia="仿宋" w:cs="仿宋"/>
          <w:sz w:val="32"/>
          <w:szCs w:val="32"/>
        </w:rPr>
        <w:t>家庭农场的健康快速发展，规范</w:t>
      </w:r>
      <w:r>
        <w:rPr>
          <w:rFonts w:hint="eastAsia" w:ascii="仿宋" w:hAnsi="仿宋" w:eastAsia="仿宋" w:cs="仿宋"/>
          <w:sz w:val="32"/>
          <w:szCs w:val="32"/>
          <w:lang w:eastAsia="zh-CN"/>
        </w:rPr>
        <w:t>县</w:t>
      </w:r>
      <w:r>
        <w:rPr>
          <w:rFonts w:hint="eastAsia" w:ascii="仿宋" w:hAnsi="仿宋" w:eastAsia="仿宋" w:cs="仿宋"/>
          <w:sz w:val="32"/>
          <w:szCs w:val="32"/>
        </w:rPr>
        <w:t>级示范性家庭农场认定和监测工作，根据中央、省和市有关文件精神，结合</w:t>
      </w:r>
      <w:r>
        <w:rPr>
          <w:rFonts w:hint="eastAsia" w:ascii="仿宋" w:hAnsi="仿宋" w:eastAsia="仿宋" w:cs="仿宋"/>
          <w:sz w:val="32"/>
          <w:szCs w:val="32"/>
          <w:lang w:eastAsia="zh-CN"/>
        </w:rPr>
        <w:t>龙港市</w:t>
      </w:r>
      <w:r>
        <w:rPr>
          <w:rFonts w:hint="eastAsia" w:ascii="仿宋" w:hAnsi="仿宋" w:eastAsia="仿宋" w:cs="仿宋"/>
          <w:sz w:val="32"/>
          <w:szCs w:val="32"/>
        </w:rPr>
        <w:t>实际，特制定本办法。</w:t>
      </w:r>
    </w:p>
    <w:p>
      <w:pPr>
        <w:spacing w:line="560" w:lineRule="exact"/>
        <w:ind w:firstLine="643" w:firstLineChars="200"/>
        <w:rPr>
          <w:rFonts w:hint="eastAsia" w:ascii="仿宋" w:hAnsi="仿宋" w:eastAsia="仿宋" w:cs="仿宋"/>
          <w:sz w:val="32"/>
          <w:szCs w:val="32"/>
          <w:lang w:eastAsia="zh-CN"/>
        </w:rPr>
      </w:pPr>
      <w:r>
        <w:rPr>
          <w:rFonts w:hint="eastAsia" w:ascii="仿宋" w:hAnsi="仿宋" w:eastAsia="仿宋" w:cs="仿宋"/>
          <w:b/>
          <w:kern w:val="0"/>
          <w:sz w:val="32"/>
          <w:szCs w:val="32"/>
        </w:rPr>
        <w:t>第二条</w:t>
      </w:r>
      <w:r>
        <w:rPr>
          <w:rFonts w:hint="eastAsia" w:ascii="仿宋" w:hAnsi="仿宋" w:eastAsia="仿宋" w:cs="仿宋"/>
          <w:kern w:val="0"/>
          <w:sz w:val="32"/>
          <w:szCs w:val="32"/>
        </w:rPr>
        <w:t xml:space="preserve">  </w:t>
      </w:r>
      <w:r>
        <w:rPr>
          <w:rFonts w:hint="eastAsia" w:ascii="仿宋_GB2312" w:hAnsi="华文中宋" w:eastAsia="仿宋_GB2312"/>
          <w:sz w:val="32"/>
          <w:szCs w:val="32"/>
        </w:rPr>
        <w:t>本</w:t>
      </w:r>
      <w:r>
        <w:rPr>
          <w:rFonts w:hint="eastAsia" w:ascii="仿宋" w:hAnsi="仿宋" w:eastAsia="仿宋" w:cs="仿宋"/>
          <w:sz w:val="32"/>
          <w:szCs w:val="32"/>
          <w:lang w:eastAsia="zh-CN"/>
        </w:rPr>
        <w:t>办法所称家庭农场（含农业、林业、牧业、渔业，下同），是以家庭成员为主要劳动力，以家庭为基本经营单元，以农业及其衍生产业为主要收入来源，进行集约化、标准化、专业化适度规模生产经营的新型农业经营主体，是现代农业的主要生产经营方式。</w:t>
      </w:r>
    </w:p>
    <w:p>
      <w:pPr>
        <w:spacing w:line="560" w:lineRule="exact"/>
        <w:ind w:firstLine="643" w:firstLineChars="200"/>
        <w:rPr>
          <w:rFonts w:hint="eastAsia" w:ascii="仿宋" w:hAnsi="仿宋" w:eastAsia="仿宋" w:cs="仿宋"/>
          <w:kern w:val="0"/>
          <w:sz w:val="32"/>
          <w:szCs w:val="32"/>
        </w:rPr>
      </w:pPr>
      <w:r>
        <w:rPr>
          <w:rFonts w:hint="eastAsia" w:ascii="仿宋" w:hAnsi="仿宋" w:eastAsia="仿宋" w:cs="仿宋"/>
          <w:b/>
          <w:kern w:val="0"/>
          <w:sz w:val="32"/>
          <w:szCs w:val="32"/>
        </w:rPr>
        <w:t>第三条</w:t>
      </w:r>
      <w:r>
        <w:rPr>
          <w:rFonts w:hint="eastAsia" w:ascii="仿宋" w:hAnsi="仿宋" w:eastAsia="仿宋" w:cs="仿宋"/>
          <w:kern w:val="0"/>
          <w:sz w:val="32"/>
          <w:szCs w:val="32"/>
        </w:rPr>
        <w:t xml:space="preserve">  本办法适用范围：本县新申报或已认定的县级规范化家庭农场。</w:t>
      </w:r>
    </w:p>
    <w:p>
      <w:pPr>
        <w:spacing w:line="560" w:lineRule="exact"/>
        <w:ind w:firstLine="643" w:firstLineChars="200"/>
        <w:rPr>
          <w:rFonts w:hint="eastAsia" w:ascii="仿宋" w:hAnsi="仿宋" w:eastAsia="仿宋" w:cs="仿宋"/>
          <w:kern w:val="0"/>
          <w:sz w:val="32"/>
          <w:szCs w:val="32"/>
        </w:rPr>
      </w:pPr>
      <w:r>
        <w:rPr>
          <w:rFonts w:hint="eastAsia" w:ascii="仿宋" w:hAnsi="仿宋" w:eastAsia="仿宋" w:cs="仿宋"/>
          <w:b/>
          <w:kern w:val="0"/>
          <w:sz w:val="32"/>
          <w:szCs w:val="32"/>
        </w:rPr>
        <w:t>第四条</w:t>
      </w:r>
      <w:r>
        <w:rPr>
          <w:rFonts w:hint="eastAsia" w:ascii="仿宋" w:hAnsi="仿宋" w:eastAsia="仿宋" w:cs="仿宋"/>
          <w:kern w:val="0"/>
          <w:sz w:val="32"/>
          <w:szCs w:val="32"/>
        </w:rPr>
        <w:t>  县级</w:t>
      </w:r>
      <w:r>
        <w:rPr>
          <w:rFonts w:hint="eastAsia" w:ascii="仿宋" w:hAnsi="仿宋" w:eastAsia="仿宋" w:cs="仿宋"/>
          <w:kern w:val="0"/>
          <w:sz w:val="32"/>
          <w:szCs w:val="32"/>
          <w:lang w:eastAsia="zh-CN"/>
        </w:rPr>
        <w:t>示范性</w:t>
      </w:r>
      <w:r>
        <w:rPr>
          <w:rFonts w:hint="eastAsia" w:ascii="仿宋" w:hAnsi="仿宋" w:eastAsia="仿宋" w:cs="仿宋"/>
          <w:kern w:val="0"/>
          <w:sz w:val="32"/>
          <w:szCs w:val="32"/>
        </w:rPr>
        <w:t>家庭农场的认定和监测管理工作，坚持公开、公平、公正、择优的原则。县级</w:t>
      </w:r>
      <w:r>
        <w:rPr>
          <w:rFonts w:hint="eastAsia" w:ascii="仿宋" w:hAnsi="仿宋" w:eastAsia="仿宋" w:cs="仿宋"/>
          <w:kern w:val="0"/>
          <w:sz w:val="32"/>
          <w:szCs w:val="32"/>
          <w:lang w:eastAsia="zh-CN"/>
        </w:rPr>
        <w:t>示范性</w:t>
      </w:r>
      <w:r>
        <w:rPr>
          <w:rFonts w:hint="eastAsia" w:ascii="仿宋" w:hAnsi="仿宋" w:eastAsia="仿宋" w:cs="仿宋"/>
          <w:kern w:val="0"/>
          <w:sz w:val="32"/>
          <w:szCs w:val="32"/>
        </w:rPr>
        <w:t>家庭农场每年评选一次，认定结果有效期为两年，有效期内实行动态监测。</w:t>
      </w:r>
    </w:p>
    <w:p>
      <w:pPr>
        <w:spacing w:line="560" w:lineRule="exact"/>
        <w:ind w:firstLine="643" w:firstLineChars="200"/>
        <w:rPr>
          <w:rFonts w:hint="eastAsia" w:ascii="仿宋" w:hAnsi="仿宋" w:eastAsia="仿宋" w:cs="仿宋"/>
          <w:sz w:val="32"/>
          <w:szCs w:val="32"/>
        </w:rPr>
      </w:pPr>
      <w:r>
        <w:rPr>
          <w:rFonts w:hint="eastAsia" w:ascii="仿宋" w:hAnsi="仿宋" w:eastAsia="仿宋" w:cs="仿宋"/>
          <w:b/>
          <w:sz w:val="32"/>
          <w:szCs w:val="32"/>
        </w:rPr>
        <w:t>第五条</w:t>
      </w:r>
      <w:r>
        <w:rPr>
          <w:rFonts w:hint="eastAsia" w:ascii="仿宋" w:hAnsi="仿宋" w:eastAsia="仿宋" w:cs="仿宋"/>
          <w:sz w:val="32"/>
          <w:szCs w:val="32"/>
        </w:rPr>
        <w:t xml:space="preserve"> 县级</w:t>
      </w:r>
      <w:r>
        <w:rPr>
          <w:rFonts w:hint="eastAsia" w:ascii="仿宋" w:hAnsi="仿宋" w:eastAsia="仿宋" w:cs="仿宋"/>
          <w:sz w:val="32"/>
          <w:szCs w:val="32"/>
          <w:lang w:eastAsia="zh-CN"/>
        </w:rPr>
        <w:t>示范性</w:t>
      </w:r>
      <w:r>
        <w:rPr>
          <w:rFonts w:hint="eastAsia" w:ascii="仿宋" w:hAnsi="仿宋" w:eastAsia="仿宋" w:cs="仿宋"/>
          <w:sz w:val="32"/>
          <w:szCs w:val="32"/>
        </w:rPr>
        <w:t>家庭农场认定和监测管理工作由龙港市农业农村局牵头负责。</w:t>
      </w:r>
    </w:p>
    <w:p>
      <w:pPr>
        <w:spacing w:line="560" w:lineRule="exact"/>
        <w:jc w:val="center"/>
        <w:rPr>
          <w:rFonts w:hint="eastAsia" w:ascii="仿宋" w:hAnsi="仿宋" w:eastAsia="仿宋" w:cs="仿宋"/>
          <w:bCs/>
          <w:sz w:val="32"/>
          <w:szCs w:val="32"/>
        </w:rPr>
      </w:pPr>
      <w:r>
        <w:rPr>
          <w:rFonts w:hint="eastAsia" w:ascii="仿宋" w:hAnsi="仿宋" w:eastAsia="仿宋" w:cs="仿宋"/>
          <w:bCs/>
          <w:sz w:val="32"/>
          <w:szCs w:val="32"/>
        </w:rPr>
        <w:t>第二章  申报条件</w:t>
      </w:r>
    </w:p>
    <w:p>
      <w:pPr>
        <w:spacing w:line="560" w:lineRule="exact"/>
        <w:ind w:firstLine="643" w:firstLineChars="200"/>
        <w:rPr>
          <w:rFonts w:hint="eastAsia" w:ascii="仿宋" w:hAnsi="仿宋" w:eastAsia="仿宋" w:cs="仿宋"/>
          <w:sz w:val="32"/>
          <w:szCs w:val="32"/>
        </w:rPr>
      </w:pPr>
      <w:r>
        <w:rPr>
          <w:rFonts w:hint="eastAsia" w:ascii="仿宋" w:hAnsi="仿宋" w:eastAsia="仿宋" w:cs="仿宋"/>
          <w:b/>
          <w:sz w:val="32"/>
          <w:szCs w:val="32"/>
        </w:rPr>
        <w:t xml:space="preserve">第六条  </w:t>
      </w:r>
      <w:r>
        <w:rPr>
          <w:rFonts w:hint="eastAsia" w:ascii="仿宋" w:hAnsi="仿宋" w:eastAsia="仿宋" w:cs="仿宋"/>
          <w:sz w:val="32"/>
          <w:szCs w:val="32"/>
        </w:rPr>
        <w:t>凡我市境内达到下列标准与条件的各类家庭农场（种植业、畜牧业、渔业、林业等）均可申报县级</w:t>
      </w:r>
      <w:r>
        <w:rPr>
          <w:rFonts w:hint="eastAsia" w:ascii="仿宋" w:hAnsi="仿宋" w:eastAsia="仿宋" w:cs="仿宋"/>
          <w:sz w:val="32"/>
          <w:szCs w:val="32"/>
          <w:lang w:eastAsia="zh-CN"/>
        </w:rPr>
        <w:t>示范性</w:t>
      </w:r>
      <w:r>
        <w:rPr>
          <w:rFonts w:hint="eastAsia" w:ascii="仿宋" w:hAnsi="仿宋" w:eastAsia="仿宋" w:cs="仿宋"/>
          <w:sz w:val="32"/>
          <w:szCs w:val="32"/>
        </w:rPr>
        <w:t>家庭农场。</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（一）基本条件：</w:t>
      </w:r>
    </w:p>
    <w:p>
      <w:pPr>
        <w:pStyle w:val="4"/>
        <w:widowControl w:val="0"/>
        <w:spacing w:before="0" w:beforeAutospacing="0" w:after="0" w:afterAutospacing="0" w:line="560" w:lineRule="exact"/>
        <w:ind w:firstLine="640" w:firstLineChars="200"/>
        <w:jc w:val="both"/>
        <w:rPr>
          <w:rFonts w:hint="eastAsia" w:ascii="仿宋" w:hAnsi="仿宋" w:eastAsia="仿宋" w:cs="仿宋"/>
          <w:kern w:val="2"/>
          <w:sz w:val="32"/>
          <w:szCs w:val="32"/>
        </w:rPr>
      </w:pPr>
      <w:r>
        <w:rPr>
          <w:rFonts w:hint="eastAsia" w:ascii="仿宋" w:hAnsi="仿宋" w:eastAsia="仿宋" w:cs="仿宋"/>
          <w:kern w:val="2"/>
          <w:sz w:val="32"/>
          <w:szCs w:val="32"/>
        </w:rPr>
        <w:t>1.家庭农场经工商登记有营业执照，以家庭为经营单位，固定从业的家庭成员不少于2人：农场主是有文化、懂技术、会经营的职业农民，具有初中以上文化或通过有关农业技术培训。</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2.有规范的土地流转协议，连片土地流转年限一般不低于3年；流转期限内不得转包。</w:t>
      </w:r>
    </w:p>
    <w:p>
      <w:pPr>
        <w:pStyle w:val="4"/>
        <w:widowControl w:val="0"/>
        <w:spacing w:before="0" w:beforeAutospacing="0" w:after="0" w:afterAutospacing="0" w:line="560" w:lineRule="exact"/>
        <w:ind w:firstLine="640" w:firstLineChars="200"/>
        <w:jc w:val="both"/>
        <w:rPr>
          <w:rFonts w:hint="eastAsia" w:ascii="仿宋" w:hAnsi="仿宋" w:eastAsia="仿宋" w:cs="仿宋"/>
          <w:kern w:val="2"/>
          <w:sz w:val="32"/>
          <w:szCs w:val="32"/>
        </w:rPr>
      </w:pPr>
      <w:r>
        <w:rPr>
          <w:rFonts w:hint="eastAsia" w:ascii="仿宋" w:hAnsi="仿宋" w:eastAsia="仿宋" w:cs="仿宋"/>
          <w:kern w:val="2"/>
          <w:sz w:val="32"/>
          <w:szCs w:val="32"/>
        </w:rPr>
        <w:t>3.农业生产经营规模达到本办法认定标准；规模上限不超过自身经营管理和生产条件的承载力。</w:t>
      </w:r>
    </w:p>
    <w:p>
      <w:pPr>
        <w:pStyle w:val="4"/>
        <w:widowControl w:val="0"/>
        <w:spacing w:before="0" w:beforeAutospacing="0" w:after="0" w:afterAutospacing="0" w:line="560" w:lineRule="exact"/>
        <w:ind w:firstLine="640" w:firstLineChars="200"/>
        <w:jc w:val="both"/>
        <w:rPr>
          <w:rFonts w:hint="eastAsia" w:ascii="仿宋" w:hAnsi="仿宋" w:eastAsia="仿宋" w:cs="仿宋"/>
          <w:sz w:val="32"/>
          <w:szCs w:val="32"/>
        </w:rPr>
      </w:pPr>
      <w:r>
        <w:rPr>
          <w:rFonts w:hint="eastAsia" w:ascii="仿宋" w:hAnsi="仿宋" w:eastAsia="仿宋" w:cs="仿宋"/>
          <w:kern w:val="2"/>
          <w:sz w:val="32"/>
          <w:szCs w:val="32"/>
        </w:rPr>
        <w:t>4.农场产地环境良好，土地相对集中连片，布局合理，农田、养殖等基础设施完善；按农产品生产技术标准进行生产，生产记录齐全，并</w:t>
      </w:r>
      <w:r>
        <w:rPr>
          <w:rFonts w:hint="eastAsia" w:ascii="仿宋" w:hAnsi="仿宋" w:eastAsia="仿宋" w:cs="仿宋"/>
          <w:sz w:val="32"/>
          <w:szCs w:val="32"/>
        </w:rPr>
        <w:t>建立农产品质量可追溯制度；农产品质量安全，无安全生产事故；采用循环农业生产模式，应用先进的生产技术，进行新品种的生产及推广。</w:t>
      </w:r>
    </w:p>
    <w:p>
      <w:pPr>
        <w:pStyle w:val="4"/>
        <w:widowControl w:val="0"/>
        <w:spacing w:before="0" w:beforeAutospacing="0" w:after="0" w:afterAutospacing="0" w:line="560" w:lineRule="exact"/>
        <w:ind w:firstLine="640" w:firstLineChars="200"/>
        <w:jc w:val="both"/>
        <w:rPr>
          <w:rFonts w:hint="eastAsia" w:ascii="仿宋" w:hAnsi="仿宋" w:eastAsia="仿宋" w:cs="仿宋"/>
          <w:kern w:val="2"/>
          <w:sz w:val="32"/>
          <w:szCs w:val="32"/>
        </w:rPr>
      </w:pPr>
      <w:r>
        <w:rPr>
          <w:rFonts w:hint="eastAsia" w:ascii="仿宋" w:hAnsi="仿宋" w:eastAsia="仿宋" w:cs="仿宋"/>
          <w:sz w:val="32"/>
          <w:szCs w:val="32"/>
        </w:rPr>
        <w:t>5.内部管理有序，各项管理制度健全，</w:t>
      </w:r>
      <w:r>
        <w:rPr>
          <w:rFonts w:hint="eastAsia" w:ascii="仿宋" w:hAnsi="仿宋" w:eastAsia="仿宋" w:cs="仿宋"/>
          <w:kern w:val="2"/>
          <w:sz w:val="32"/>
          <w:szCs w:val="32"/>
        </w:rPr>
        <w:t>有</w:t>
      </w:r>
      <w:r>
        <w:rPr>
          <w:rFonts w:hint="eastAsia" w:ascii="仿宋" w:hAnsi="仿宋" w:eastAsia="仿宋" w:cs="仿宋"/>
          <w:sz w:val="32"/>
          <w:szCs w:val="32"/>
        </w:rPr>
        <w:t>农场生产经营会计报表或</w:t>
      </w:r>
      <w:r>
        <w:rPr>
          <w:rFonts w:hint="eastAsia" w:ascii="仿宋" w:hAnsi="仿宋" w:eastAsia="仿宋" w:cs="仿宋"/>
          <w:kern w:val="2"/>
          <w:sz w:val="32"/>
          <w:szCs w:val="32"/>
        </w:rPr>
        <w:t>财务收支记录，能真实反映农场生产经营状况；</w:t>
      </w:r>
    </w:p>
    <w:p>
      <w:pPr>
        <w:pStyle w:val="4"/>
        <w:widowControl w:val="0"/>
        <w:spacing w:before="0" w:beforeAutospacing="0" w:after="0" w:afterAutospacing="0" w:line="560" w:lineRule="exact"/>
        <w:ind w:firstLine="640" w:firstLineChars="200"/>
        <w:jc w:val="both"/>
        <w:rPr>
          <w:rFonts w:hint="eastAsia" w:ascii="仿宋" w:hAnsi="仿宋" w:eastAsia="仿宋" w:cs="仿宋"/>
          <w:kern w:val="2"/>
          <w:sz w:val="32"/>
          <w:szCs w:val="32"/>
        </w:rPr>
      </w:pPr>
      <w:r>
        <w:rPr>
          <w:rFonts w:hint="eastAsia" w:ascii="仿宋" w:hAnsi="仿宋" w:eastAsia="仿宋" w:cs="仿宋"/>
          <w:kern w:val="2"/>
          <w:sz w:val="32"/>
          <w:szCs w:val="32"/>
        </w:rPr>
        <w:t>6.有固定的生产与管理场所和配套的现代农业设施装备；</w:t>
      </w:r>
    </w:p>
    <w:p>
      <w:pPr>
        <w:pStyle w:val="4"/>
        <w:widowControl w:val="0"/>
        <w:spacing w:before="0" w:beforeAutospacing="0" w:after="0" w:afterAutospacing="0" w:line="560" w:lineRule="exact"/>
        <w:ind w:firstLine="640" w:firstLineChars="200"/>
        <w:rPr>
          <w:rFonts w:hint="eastAsia" w:ascii="仿宋" w:hAnsi="仿宋" w:eastAsia="仿宋" w:cs="仿宋"/>
          <w:kern w:val="2"/>
          <w:sz w:val="32"/>
          <w:szCs w:val="32"/>
        </w:rPr>
      </w:pPr>
      <w:r>
        <w:rPr>
          <w:rFonts w:hint="eastAsia" w:ascii="仿宋" w:hAnsi="仿宋" w:eastAsia="仿宋" w:cs="仿宋"/>
          <w:kern w:val="2"/>
          <w:sz w:val="32"/>
          <w:szCs w:val="32"/>
        </w:rPr>
        <w:t>7.土地、劳力、资本要素配置合理，土地产出率、经济效益提升明显，亩均效益比普通经营高出20%以上；农产品商品率应在80%以上，有相对稳定的销售渠道；农场收益是家庭收入的主要来源，成员人均纯收入达到当地农民人均纯收入的1倍以上或与当地城镇居民可支配收入相当。</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8.家庭农场的生产经营行为应符合本地的产业规划。粮食生产功能区内种植多年生经济作物，非粮化倾向的，不能参评示范性家庭农场；在畜牧禁养区、限养区发展畜禽业的，不能参评示范性（规范化）家庭农场。</w:t>
      </w:r>
    </w:p>
    <w:p>
      <w:pPr>
        <w:pStyle w:val="4"/>
        <w:widowControl w:val="0"/>
        <w:spacing w:before="0" w:beforeAutospacing="0" w:after="0" w:afterAutospacing="0" w:line="560" w:lineRule="exact"/>
        <w:ind w:firstLine="640" w:firstLineChars="200"/>
        <w:jc w:val="both"/>
        <w:rPr>
          <w:rFonts w:hint="eastAsia" w:ascii="仿宋" w:hAnsi="仿宋" w:eastAsia="仿宋" w:cs="仿宋"/>
          <w:kern w:val="2"/>
          <w:sz w:val="32"/>
          <w:szCs w:val="32"/>
        </w:rPr>
      </w:pPr>
      <w:r>
        <w:rPr>
          <w:rFonts w:hint="eastAsia" w:ascii="仿宋" w:hAnsi="仿宋" w:eastAsia="仿宋" w:cs="仿宋"/>
          <w:kern w:val="2"/>
          <w:sz w:val="32"/>
          <w:szCs w:val="32"/>
        </w:rPr>
        <w:t>（二）农业生产规模认定标准</w:t>
      </w:r>
    </w:p>
    <w:tbl>
      <w:tblPr>
        <w:tblStyle w:val="5"/>
        <w:tblW w:w="8880" w:type="dxa"/>
        <w:tblInd w:w="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09"/>
        <w:gridCol w:w="66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4" w:hRule="atLeast"/>
        </w:trPr>
        <w:tc>
          <w:tcPr>
            <w:tcW w:w="220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bCs/>
                <w:sz w:val="28"/>
                <w:szCs w:val="28"/>
              </w:rPr>
            </w:pPr>
            <w:r>
              <w:rPr>
                <w:rFonts w:hint="eastAsia" w:ascii="仿宋" w:hAnsi="仿宋" w:eastAsia="仿宋" w:cs="仿宋"/>
                <w:bCs/>
                <w:sz w:val="28"/>
                <w:szCs w:val="28"/>
              </w:rPr>
              <w:t>按农场经营的产业品种分类</w:t>
            </w:r>
          </w:p>
        </w:tc>
        <w:tc>
          <w:tcPr>
            <w:tcW w:w="6671" w:type="dxa"/>
            <w:tcBorders>
              <w:top w:val="single" w:color="auto" w:sz="4" w:space="0"/>
              <w:left w:val="single" w:color="auto" w:sz="4" w:space="0"/>
              <w:bottom w:val="single" w:color="auto" w:sz="4" w:space="0"/>
              <w:right w:val="single" w:color="auto" w:sz="4" w:space="0"/>
            </w:tcBorders>
            <w:noWrap w:val="0"/>
            <w:vAlign w:val="center"/>
          </w:tcPr>
          <w:p>
            <w:pPr>
              <w:ind w:firstLine="464" w:firstLineChars="166"/>
              <w:jc w:val="center"/>
              <w:rPr>
                <w:rFonts w:hint="eastAsia" w:ascii="仿宋" w:hAnsi="仿宋" w:eastAsia="仿宋" w:cs="仿宋"/>
                <w:bCs/>
                <w:sz w:val="28"/>
                <w:szCs w:val="28"/>
              </w:rPr>
            </w:pPr>
            <w:r>
              <w:rPr>
                <w:rFonts w:hint="eastAsia" w:ascii="仿宋" w:hAnsi="仿宋" w:eastAsia="仿宋" w:cs="仿宋"/>
                <w:bCs/>
                <w:sz w:val="28"/>
                <w:szCs w:val="28"/>
              </w:rPr>
              <w:t>面积或规模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4" w:hRule="atLeast"/>
        </w:trPr>
        <w:tc>
          <w:tcPr>
            <w:tcW w:w="2209"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 w:hAnsi="仿宋" w:eastAsia="仿宋" w:cs="仿宋"/>
                <w:bCs/>
                <w:sz w:val="28"/>
                <w:szCs w:val="28"/>
              </w:rPr>
            </w:pPr>
            <w:r>
              <w:rPr>
                <w:rFonts w:hint="eastAsia" w:ascii="仿宋" w:hAnsi="仿宋" w:eastAsia="仿宋" w:cs="仿宋"/>
                <w:bCs/>
                <w:sz w:val="28"/>
                <w:szCs w:val="28"/>
              </w:rPr>
              <w:t>粮油产业</w:t>
            </w:r>
          </w:p>
        </w:tc>
        <w:tc>
          <w:tcPr>
            <w:tcW w:w="6671"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 w:hAnsi="仿宋" w:eastAsia="仿宋" w:cs="仿宋"/>
                <w:bCs/>
                <w:sz w:val="28"/>
                <w:szCs w:val="28"/>
              </w:rPr>
            </w:pPr>
            <w:r>
              <w:rPr>
                <w:rFonts w:hint="eastAsia" w:ascii="仿宋" w:hAnsi="仿宋" w:eastAsia="仿宋" w:cs="仿宋"/>
                <w:bCs/>
                <w:sz w:val="28"/>
                <w:szCs w:val="28"/>
              </w:rPr>
              <w:t>平原地区经营面积在50亩以上或复种面积100亩以上，山区经营面积在30亩以上。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trPr>
        <w:tc>
          <w:tcPr>
            <w:tcW w:w="2209"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仿宋" w:hAnsi="仿宋" w:eastAsia="仿宋" w:cs="仿宋"/>
                <w:bCs/>
                <w:sz w:val="28"/>
                <w:szCs w:val="28"/>
              </w:rPr>
            </w:pPr>
            <w:r>
              <w:rPr>
                <w:rFonts w:hint="eastAsia" w:ascii="仿宋" w:hAnsi="仿宋" w:eastAsia="仿宋" w:cs="仿宋"/>
                <w:bCs/>
                <w:sz w:val="28"/>
                <w:szCs w:val="28"/>
              </w:rPr>
              <w:t>蔬菜瓜果产业</w:t>
            </w:r>
          </w:p>
        </w:tc>
        <w:tc>
          <w:tcPr>
            <w:tcW w:w="6671"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仿宋" w:hAnsi="仿宋" w:eastAsia="仿宋" w:cs="仿宋"/>
                <w:bCs/>
                <w:sz w:val="28"/>
                <w:szCs w:val="28"/>
              </w:rPr>
            </w:pPr>
            <w:r>
              <w:rPr>
                <w:rFonts w:hint="eastAsia" w:ascii="仿宋" w:hAnsi="仿宋" w:eastAsia="仿宋" w:cs="仿宋"/>
                <w:bCs/>
                <w:sz w:val="28"/>
                <w:szCs w:val="28"/>
              </w:rPr>
              <w:t>设施生产经营10亩以上，露地20亩以上。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trPr>
        <w:tc>
          <w:tcPr>
            <w:tcW w:w="2209"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仿宋" w:hAnsi="仿宋" w:eastAsia="仿宋" w:cs="仿宋"/>
                <w:bCs/>
                <w:sz w:val="28"/>
                <w:szCs w:val="28"/>
              </w:rPr>
            </w:pPr>
            <w:r>
              <w:rPr>
                <w:rFonts w:hint="eastAsia" w:ascii="仿宋" w:hAnsi="仿宋" w:eastAsia="仿宋" w:cs="仿宋"/>
                <w:bCs/>
                <w:sz w:val="28"/>
                <w:szCs w:val="28"/>
              </w:rPr>
              <w:t>水果产业</w:t>
            </w:r>
          </w:p>
        </w:tc>
        <w:tc>
          <w:tcPr>
            <w:tcW w:w="6671"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仿宋" w:hAnsi="仿宋" w:eastAsia="仿宋" w:cs="仿宋"/>
                <w:bCs/>
                <w:sz w:val="28"/>
                <w:szCs w:val="28"/>
              </w:rPr>
            </w:pPr>
            <w:r>
              <w:rPr>
                <w:rFonts w:hint="eastAsia" w:ascii="仿宋" w:hAnsi="仿宋" w:eastAsia="仿宋" w:cs="仿宋"/>
                <w:bCs/>
                <w:sz w:val="28"/>
                <w:szCs w:val="28"/>
              </w:rPr>
              <w:t>生产经营10亩以上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trPr>
        <w:tc>
          <w:tcPr>
            <w:tcW w:w="2209"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仿宋" w:hAnsi="仿宋" w:eastAsia="仿宋" w:cs="仿宋"/>
                <w:bCs/>
                <w:sz w:val="28"/>
                <w:szCs w:val="28"/>
              </w:rPr>
            </w:pPr>
            <w:r>
              <w:rPr>
                <w:rFonts w:hint="eastAsia" w:ascii="仿宋" w:hAnsi="仿宋" w:eastAsia="仿宋" w:cs="仿宋"/>
                <w:bCs/>
                <w:sz w:val="28"/>
                <w:szCs w:val="28"/>
              </w:rPr>
              <w:t>茶叶产业</w:t>
            </w:r>
          </w:p>
        </w:tc>
        <w:tc>
          <w:tcPr>
            <w:tcW w:w="6671"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仿宋" w:hAnsi="仿宋" w:eastAsia="仿宋" w:cs="仿宋"/>
                <w:bCs/>
                <w:sz w:val="28"/>
                <w:szCs w:val="28"/>
              </w:rPr>
            </w:pPr>
            <w:r>
              <w:rPr>
                <w:rFonts w:hint="eastAsia" w:ascii="仿宋" w:hAnsi="仿宋" w:eastAsia="仿宋" w:cs="仿宋"/>
                <w:bCs/>
                <w:sz w:val="28"/>
                <w:szCs w:val="28"/>
              </w:rPr>
              <w:t>生产经营10亩以上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trPr>
        <w:tc>
          <w:tcPr>
            <w:tcW w:w="2209"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仿宋" w:hAnsi="仿宋" w:eastAsia="仿宋" w:cs="仿宋"/>
                <w:bCs/>
                <w:sz w:val="28"/>
                <w:szCs w:val="28"/>
              </w:rPr>
            </w:pPr>
            <w:r>
              <w:rPr>
                <w:rFonts w:hint="eastAsia" w:ascii="仿宋" w:hAnsi="仿宋" w:eastAsia="仿宋" w:cs="仿宋"/>
                <w:bCs/>
                <w:sz w:val="28"/>
                <w:szCs w:val="28"/>
              </w:rPr>
              <w:t>食用菌产业</w:t>
            </w:r>
          </w:p>
        </w:tc>
        <w:tc>
          <w:tcPr>
            <w:tcW w:w="6671"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仿宋" w:hAnsi="仿宋" w:eastAsia="仿宋" w:cs="仿宋"/>
                <w:bCs/>
                <w:sz w:val="28"/>
                <w:szCs w:val="28"/>
              </w:rPr>
            </w:pPr>
            <w:r>
              <w:rPr>
                <w:rFonts w:hint="eastAsia" w:ascii="仿宋" w:hAnsi="仿宋" w:eastAsia="仿宋" w:cs="仿宋"/>
                <w:bCs/>
                <w:sz w:val="28"/>
                <w:szCs w:val="28"/>
              </w:rPr>
              <w:t>生产经营3万袋以上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trPr>
        <w:tc>
          <w:tcPr>
            <w:tcW w:w="2209"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仿宋" w:hAnsi="仿宋" w:eastAsia="仿宋" w:cs="仿宋"/>
                <w:bCs/>
                <w:sz w:val="28"/>
                <w:szCs w:val="28"/>
              </w:rPr>
            </w:pPr>
            <w:r>
              <w:rPr>
                <w:rFonts w:hint="eastAsia" w:ascii="仿宋" w:hAnsi="仿宋" w:eastAsia="仿宋" w:cs="仿宋"/>
                <w:bCs/>
                <w:sz w:val="28"/>
                <w:szCs w:val="28"/>
              </w:rPr>
              <w:t>中药材产业</w:t>
            </w:r>
          </w:p>
        </w:tc>
        <w:tc>
          <w:tcPr>
            <w:tcW w:w="6671"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仿宋" w:hAnsi="仿宋" w:eastAsia="仿宋" w:cs="仿宋"/>
                <w:bCs/>
                <w:sz w:val="28"/>
                <w:szCs w:val="28"/>
              </w:rPr>
            </w:pPr>
            <w:r>
              <w:rPr>
                <w:rFonts w:hint="eastAsia" w:ascii="仿宋" w:hAnsi="仿宋" w:eastAsia="仿宋" w:cs="仿宋"/>
                <w:bCs/>
                <w:sz w:val="28"/>
                <w:szCs w:val="28"/>
              </w:rPr>
              <w:t>生产经营10亩以上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trPr>
        <w:tc>
          <w:tcPr>
            <w:tcW w:w="2209"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仿宋" w:hAnsi="仿宋" w:eastAsia="仿宋" w:cs="仿宋"/>
                <w:bCs/>
                <w:sz w:val="28"/>
                <w:szCs w:val="28"/>
              </w:rPr>
            </w:pPr>
            <w:r>
              <w:rPr>
                <w:rFonts w:hint="eastAsia" w:ascii="仿宋" w:hAnsi="仿宋" w:eastAsia="仿宋" w:cs="仿宋"/>
                <w:bCs/>
                <w:sz w:val="28"/>
                <w:szCs w:val="28"/>
              </w:rPr>
              <w:t>竹木产业</w:t>
            </w:r>
          </w:p>
        </w:tc>
        <w:tc>
          <w:tcPr>
            <w:tcW w:w="6671"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仿宋" w:hAnsi="仿宋" w:eastAsia="仿宋" w:cs="仿宋"/>
                <w:bCs/>
                <w:sz w:val="28"/>
                <w:szCs w:val="28"/>
              </w:rPr>
            </w:pPr>
            <w:r>
              <w:rPr>
                <w:rFonts w:hint="eastAsia" w:ascii="仿宋" w:hAnsi="仿宋" w:eastAsia="仿宋" w:cs="仿宋"/>
                <w:bCs/>
                <w:sz w:val="28"/>
                <w:szCs w:val="28"/>
              </w:rPr>
              <w:t>生产经营面积50亩以上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trPr>
        <w:tc>
          <w:tcPr>
            <w:tcW w:w="2209"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仿宋" w:hAnsi="仿宋" w:eastAsia="仿宋" w:cs="仿宋"/>
                <w:bCs/>
                <w:sz w:val="28"/>
                <w:szCs w:val="28"/>
              </w:rPr>
            </w:pPr>
            <w:r>
              <w:rPr>
                <w:rFonts w:hint="eastAsia" w:ascii="仿宋" w:hAnsi="仿宋" w:eastAsia="仿宋" w:cs="仿宋"/>
                <w:bCs/>
                <w:sz w:val="28"/>
                <w:szCs w:val="28"/>
              </w:rPr>
              <w:t>花卉苗木产业</w:t>
            </w:r>
          </w:p>
        </w:tc>
        <w:tc>
          <w:tcPr>
            <w:tcW w:w="6671"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仿宋" w:hAnsi="仿宋" w:eastAsia="仿宋" w:cs="仿宋"/>
                <w:bCs/>
                <w:sz w:val="28"/>
                <w:szCs w:val="28"/>
              </w:rPr>
            </w:pPr>
            <w:r>
              <w:rPr>
                <w:rFonts w:hint="eastAsia" w:ascii="仿宋" w:hAnsi="仿宋" w:eastAsia="仿宋" w:cs="仿宋"/>
                <w:bCs/>
                <w:sz w:val="28"/>
                <w:szCs w:val="28"/>
              </w:rPr>
              <w:t>生产经营10亩以上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trPr>
        <w:tc>
          <w:tcPr>
            <w:tcW w:w="2209"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仿宋" w:hAnsi="仿宋" w:eastAsia="仿宋" w:cs="仿宋"/>
                <w:bCs/>
                <w:sz w:val="28"/>
                <w:szCs w:val="28"/>
              </w:rPr>
            </w:pPr>
            <w:r>
              <w:rPr>
                <w:rFonts w:hint="eastAsia" w:ascii="仿宋" w:hAnsi="仿宋" w:eastAsia="仿宋" w:cs="仿宋"/>
                <w:bCs/>
                <w:sz w:val="28"/>
                <w:szCs w:val="28"/>
              </w:rPr>
              <w:t>水产养殖产业</w:t>
            </w:r>
          </w:p>
        </w:tc>
        <w:tc>
          <w:tcPr>
            <w:tcW w:w="6671"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仿宋" w:hAnsi="仿宋" w:eastAsia="仿宋" w:cs="仿宋"/>
                <w:bCs/>
                <w:sz w:val="28"/>
                <w:szCs w:val="28"/>
              </w:rPr>
            </w:pPr>
            <w:r>
              <w:rPr>
                <w:rFonts w:hint="eastAsia" w:ascii="仿宋" w:hAnsi="仿宋" w:eastAsia="仿宋" w:cs="仿宋"/>
                <w:bCs/>
                <w:sz w:val="28"/>
                <w:szCs w:val="28"/>
              </w:rPr>
              <w:t>养殖水面20亩以上或产值20万元以上。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8" w:hRule="atLeast"/>
        </w:trPr>
        <w:tc>
          <w:tcPr>
            <w:tcW w:w="2209"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 w:hAnsi="仿宋" w:eastAsia="仿宋" w:cs="仿宋"/>
                <w:bCs/>
                <w:sz w:val="28"/>
                <w:szCs w:val="28"/>
              </w:rPr>
            </w:pPr>
            <w:r>
              <w:rPr>
                <w:rFonts w:hint="eastAsia" w:ascii="仿宋" w:hAnsi="仿宋" w:eastAsia="仿宋" w:cs="仿宋"/>
                <w:bCs/>
                <w:sz w:val="28"/>
                <w:szCs w:val="28"/>
              </w:rPr>
              <w:t>畜牧产业</w:t>
            </w:r>
          </w:p>
        </w:tc>
        <w:tc>
          <w:tcPr>
            <w:tcW w:w="6671"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 w:hAnsi="仿宋" w:eastAsia="仿宋" w:cs="仿宋"/>
                <w:bCs/>
                <w:sz w:val="28"/>
                <w:szCs w:val="28"/>
              </w:rPr>
            </w:pPr>
            <w:r>
              <w:rPr>
                <w:rFonts w:hint="eastAsia" w:ascii="仿宋" w:hAnsi="仿宋" w:eastAsia="仿宋" w:cs="仿宋"/>
                <w:bCs/>
                <w:kern w:val="0"/>
                <w:sz w:val="28"/>
                <w:szCs w:val="28"/>
              </w:rPr>
              <w:t>在生态循环养殖模式下，</w:t>
            </w:r>
            <w:r>
              <w:rPr>
                <w:rFonts w:hint="eastAsia" w:ascii="仿宋" w:hAnsi="仿宋" w:eastAsia="仿宋" w:cs="仿宋"/>
                <w:bCs/>
                <w:sz w:val="28"/>
                <w:szCs w:val="28"/>
              </w:rPr>
              <w:t>能繁母猪存栏30头以上，年出栏生猪500头以上；肉鸡年出栏1万羽以上；肉鸭年出栏1万羽以上；蛋鸡（蛋鸭）存栏0.5万羽以上；奶牛存栏30头以上；肉牛存栏50头以上；肉羊存栏200头以上；蜜蜂存栏50箱以上。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6" w:hRule="atLeast"/>
        </w:trPr>
        <w:tc>
          <w:tcPr>
            <w:tcW w:w="2209"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 w:hAnsi="仿宋" w:eastAsia="仿宋" w:cs="仿宋"/>
                <w:bCs/>
                <w:sz w:val="28"/>
                <w:szCs w:val="28"/>
              </w:rPr>
            </w:pPr>
            <w:r>
              <w:rPr>
                <w:rFonts w:hint="eastAsia" w:ascii="仿宋" w:hAnsi="仿宋" w:eastAsia="仿宋" w:cs="仿宋"/>
                <w:bCs/>
                <w:sz w:val="28"/>
                <w:szCs w:val="28"/>
              </w:rPr>
              <w:t>种养结合综合性农场</w:t>
            </w:r>
          </w:p>
        </w:tc>
        <w:tc>
          <w:tcPr>
            <w:tcW w:w="6671"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 w:hAnsi="仿宋" w:eastAsia="仿宋" w:cs="仿宋"/>
                <w:bCs/>
                <w:sz w:val="28"/>
                <w:szCs w:val="28"/>
              </w:rPr>
            </w:pPr>
            <w:r>
              <w:rPr>
                <w:rFonts w:hint="eastAsia" w:ascii="仿宋" w:hAnsi="仿宋" w:eastAsia="仿宋" w:cs="仿宋"/>
                <w:bCs/>
                <w:sz w:val="28"/>
                <w:szCs w:val="28"/>
              </w:rPr>
              <w:t>种植、水产养殖、畜禽养殖两者或三者结合的家庭农场。种植业、水产养殖业、畜禽养殖业等综合生产经营，但应明确主业，主业规模标准应不低于上述产业规模标准的下限。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trPr>
        <w:tc>
          <w:tcPr>
            <w:tcW w:w="2209"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仿宋" w:hAnsi="仿宋" w:eastAsia="仿宋" w:cs="仿宋"/>
                <w:bCs/>
                <w:sz w:val="28"/>
                <w:szCs w:val="28"/>
              </w:rPr>
            </w:pPr>
            <w:r>
              <w:rPr>
                <w:rFonts w:hint="eastAsia" w:ascii="仿宋" w:hAnsi="仿宋" w:eastAsia="仿宋" w:cs="仿宋"/>
                <w:bCs/>
                <w:sz w:val="28"/>
                <w:szCs w:val="28"/>
              </w:rPr>
              <w:t>其它产业</w:t>
            </w:r>
          </w:p>
        </w:tc>
        <w:tc>
          <w:tcPr>
            <w:tcW w:w="6671"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仿宋" w:hAnsi="仿宋" w:eastAsia="仿宋" w:cs="仿宋"/>
                <w:bCs/>
                <w:sz w:val="28"/>
                <w:szCs w:val="28"/>
              </w:rPr>
            </w:pPr>
            <w:r>
              <w:rPr>
                <w:rFonts w:hint="eastAsia" w:ascii="仿宋" w:hAnsi="仿宋" w:eastAsia="仿宋" w:cs="仿宋"/>
                <w:bCs/>
                <w:sz w:val="28"/>
                <w:szCs w:val="28"/>
              </w:rPr>
              <w:t>根据实际情况酌情确定</w:t>
            </w:r>
          </w:p>
        </w:tc>
      </w:tr>
    </w:tbl>
    <w:p>
      <w:pPr>
        <w:pStyle w:val="4"/>
        <w:widowControl w:val="0"/>
        <w:spacing w:before="0" w:beforeAutospacing="0" w:after="0" w:afterAutospacing="0" w:line="560" w:lineRule="exact"/>
        <w:ind w:firstLine="640" w:firstLineChars="200"/>
        <w:jc w:val="both"/>
        <w:rPr>
          <w:rFonts w:hint="eastAsia" w:ascii="仿宋" w:hAnsi="仿宋" w:eastAsia="仿宋" w:cs="仿宋"/>
          <w:kern w:val="2"/>
          <w:sz w:val="32"/>
          <w:szCs w:val="32"/>
        </w:rPr>
      </w:pPr>
      <w:r>
        <w:rPr>
          <w:rFonts w:hint="eastAsia" w:ascii="仿宋" w:hAnsi="仿宋" w:eastAsia="仿宋" w:cs="仿宋"/>
          <w:kern w:val="2"/>
          <w:sz w:val="32"/>
          <w:szCs w:val="32"/>
        </w:rPr>
        <w:t>（三）同等条件下，具备下列条件者给予优先：</w:t>
      </w:r>
    </w:p>
    <w:p>
      <w:pPr>
        <w:pStyle w:val="4"/>
        <w:widowControl w:val="0"/>
        <w:spacing w:before="0" w:beforeAutospacing="0" w:after="0" w:afterAutospacing="0" w:line="560" w:lineRule="exact"/>
        <w:ind w:firstLine="640" w:firstLineChars="200"/>
        <w:jc w:val="both"/>
        <w:rPr>
          <w:rFonts w:hint="eastAsia" w:ascii="仿宋" w:hAnsi="仿宋" w:eastAsia="仿宋" w:cs="仿宋"/>
          <w:kern w:val="2"/>
          <w:sz w:val="32"/>
          <w:szCs w:val="32"/>
        </w:rPr>
      </w:pPr>
      <w:r>
        <w:rPr>
          <w:rFonts w:hint="eastAsia" w:ascii="仿宋" w:hAnsi="仿宋" w:eastAsia="仿宋" w:cs="仿宋"/>
          <w:kern w:val="2"/>
          <w:sz w:val="32"/>
          <w:szCs w:val="32"/>
        </w:rPr>
        <w:t>1.家庭农场拥有自己的注册商标与品牌。</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2.取得无公害农产品、绿色食品、有机农产品和地理标准产品认证或生产产地位于上述产品认证产地范围内，或获得县级及以上著名商标或名牌产品。</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3.应用生态循环、农牧结合高效模式的家庭农场。</w:t>
      </w:r>
    </w:p>
    <w:p>
      <w:pPr>
        <w:pStyle w:val="4"/>
        <w:widowControl w:val="0"/>
        <w:spacing w:before="0" w:beforeAutospacing="0" w:after="0" w:afterAutospacing="0" w:line="560" w:lineRule="exact"/>
        <w:ind w:firstLine="640" w:firstLineChars="200"/>
        <w:jc w:val="both"/>
        <w:rPr>
          <w:rFonts w:hint="eastAsia" w:ascii="仿宋" w:hAnsi="仿宋" w:eastAsia="仿宋" w:cs="仿宋"/>
          <w:kern w:val="2"/>
          <w:sz w:val="32"/>
          <w:szCs w:val="32"/>
        </w:rPr>
      </w:pPr>
      <w:r>
        <w:rPr>
          <w:rFonts w:hint="eastAsia" w:ascii="仿宋" w:hAnsi="仿宋" w:eastAsia="仿宋" w:cs="仿宋"/>
          <w:kern w:val="2"/>
          <w:sz w:val="32"/>
          <w:szCs w:val="32"/>
        </w:rPr>
        <w:t>4.参与“三位一体”农村合作体系建设的家庭农场。</w:t>
      </w:r>
    </w:p>
    <w:p>
      <w:pPr>
        <w:pStyle w:val="4"/>
        <w:widowControl w:val="0"/>
        <w:spacing w:before="0" w:beforeAutospacing="0" w:after="0" w:afterAutospacing="0" w:line="560" w:lineRule="exact"/>
        <w:ind w:firstLine="640" w:firstLineChars="200"/>
        <w:jc w:val="both"/>
        <w:rPr>
          <w:rFonts w:hint="eastAsia" w:ascii="仿宋" w:hAnsi="仿宋" w:eastAsia="仿宋" w:cs="仿宋"/>
          <w:kern w:val="2"/>
          <w:sz w:val="32"/>
          <w:szCs w:val="32"/>
        </w:rPr>
      </w:pPr>
      <w:r>
        <w:rPr>
          <w:rFonts w:hint="eastAsia" w:ascii="仿宋" w:hAnsi="仿宋" w:eastAsia="仿宋" w:cs="仿宋"/>
          <w:kern w:val="2"/>
          <w:sz w:val="32"/>
          <w:szCs w:val="32"/>
        </w:rPr>
        <w:t>5.通过县级以上农业标准化验收的家庭农场。</w:t>
      </w:r>
    </w:p>
    <w:p>
      <w:pPr>
        <w:spacing w:line="560" w:lineRule="exact"/>
        <w:jc w:val="center"/>
        <w:rPr>
          <w:rFonts w:hint="eastAsia" w:ascii="仿宋" w:hAnsi="仿宋" w:eastAsia="仿宋" w:cs="仿宋"/>
          <w:kern w:val="0"/>
          <w:sz w:val="32"/>
          <w:szCs w:val="32"/>
        </w:rPr>
      </w:pPr>
      <w:r>
        <w:rPr>
          <w:rFonts w:hint="eastAsia" w:ascii="仿宋" w:hAnsi="仿宋" w:eastAsia="仿宋" w:cs="仿宋"/>
          <w:bCs/>
          <w:sz w:val="32"/>
          <w:szCs w:val="32"/>
        </w:rPr>
        <w:t>第三章  申报材料</w:t>
      </w:r>
    </w:p>
    <w:p>
      <w:pPr>
        <w:pStyle w:val="4"/>
        <w:widowControl w:val="0"/>
        <w:spacing w:before="0" w:beforeAutospacing="0" w:after="0" w:afterAutospacing="0" w:line="560" w:lineRule="exact"/>
        <w:ind w:firstLine="643" w:firstLineChars="200"/>
        <w:jc w:val="both"/>
        <w:rPr>
          <w:rFonts w:hint="eastAsia" w:ascii="仿宋" w:hAnsi="仿宋" w:eastAsia="仿宋" w:cs="仿宋"/>
          <w:kern w:val="2"/>
          <w:sz w:val="32"/>
          <w:szCs w:val="32"/>
        </w:rPr>
      </w:pPr>
      <w:r>
        <w:rPr>
          <w:rFonts w:hint="eastAsia" w:ascii="仿宋" w:hAnsi="仿宋" w:eastAsia="仿宋" w:cs="仿宋"/>
          <w:b/>
          <w:kern w:val="2"/>
          <w:sz w:val="32"/>
          <w:szCs w:val="32"/>
        </w:rPr>
        <w:t>第七条</w:t>
      </w:r>
      <w:r>
        <w:rPr>
          <w:rFonts w:hint="eastAsia" w:ascii="仿宋" w:hAnsi="仿宋" w:eastAsia="仿宋" w:cs="仿宋"/>
          <w:kern w:val="2"/>
          <w:sz w:val="32"/>
          <w:szCs w:val="32"/>
        </w:rPr>
        <w:t xml:space="preserve">  申报材料。申报县级示范性家庭农场应提供如下材料：</w:t>
      </w:r>
    </w:p>
    <w:p>
      <w:pPr>
        <w:spacing w:line="560" w:lineRule="exact"/>
        <w:ind w:firstLine="640" w:firstLineChars="200"/>
        <w:rPr>
          <w:rFonts w:hint="eastAsia" w:ascii="仿宋" w:hAnsi="仿宋" w:eastAsia="仿宋" w:cs="仿宋"/>
          <w:kern w:val="0"/>
          <w:sz w:val="32"/>
          <w:szCs w:val="32"/>
        </w:rPr>
      </w:pPr>
      <w:r>
        <w:rPr>
          <w:rFonts w:hint="eastAsia" w:ascii="仿宋" w:hAnsi="仿宋" w:eastAsia="仿宋" w:cs="仿宋"/>
          <w:kern w:val="0"/>
          <w:sz w:val="32"/>
          <w:szCs w:val="32"/>
        </w:rPr>
        <w:t>1.龙港市</w:t>
      </w:r>
      <w:r>
        <w:rPr>
          <w:rFonts w:hint="eastAsia" w:ascii="仿宋" w:hAnsi="仿宋" w:eastAsia="仿宋" w:cs="仿宋"/>
          <w:sz w:val="32"/>
          <w:szCs w:val="32"/>
        </w:rPr>
        <w:t>示范性</w:t>
      </w:r>
      <w:r>
        <w:rPr>
          <w:rFonts w:hint="eastAsia" w:ascii="仿宋" w:hAnsi="仿宋" w:eastAsia="仿宋" w:cs="仿宋"/>
          <w:kern w:val="0"/>
          <w:sz w:val="32"/>
          <w:szCs w:val="32"/>
        </w:rPr>
        <w:t>家庭农场申报（监测）表；</w:t>
      </w:r>
    </w:p>
    <w:p>
      <w:pPr>
        <w:spacing w:line="560" w:lineRule="exact"/>
        <w:ind w:firstLine="640" w:firstLineChars="200"/>
        <w:rPr>
          <w:rFonts w:hint="eastAsia" w:ascii="仿宋" w:hAnsi="仿宋" w:eastAsia="仿宋" w:cs="仿宋"/>
          <w:kern w:val="0"/>
          <w:sz w:val="32"/>
          <w:szCs w:val="32"/>
        </w:rPr>
      </w:pPr>
      <w:r>
        <w:rPr>
          <w:rFonts w:hint="eastAsia" w:ascii="仿宋" w:hAnsi="仿宋" w:eastAsia="仿宋" w:cs="仿宋"/>
          <w:kern w:val="0"/>
          <w:sz w:val="32"/>
          <w:szCs w:val="32"/>
        </w:rPr>
        <w:t>2.工商登记营业执照、负责人身份证复印件；</w:t>
      </w:r>
    </w:p>
    <w:p>
      <w:pPr>
        <w:spacing w:line="560" w:lineRule="exact"/>
        <w:ind w:firstLine="640" w:firstLineChars="200"/>
        <w:rPr>
          <w:rFonts w:hint="eastAsia" w:ascii="仿宋" w:hAnsi="仿宋" w:eastAsia="仿宋" w:cs="仿宋"/>
          <w:kern w:val="0"/>
          <w:sz w:val="32"/>
          <w:szCs w:val="32"/>
        </w:rPr>
      </w:pPr>
      <w:r>
        <w:rPr>
          <w:rFonts w:hint="eastAsia" w:ascii="仿宋" w:hAnsi="仿宋" w:eastAsia="仿宋" w:cs="仿宋"/>
          <w:kern w:val="0"/>
          <w:sz w:val="32"/>
          <w:szCs w:val="32"/>
        </w:rPr>
        <w:t>3.土地流转协议书；</w:t>
      </w:r>
    </w:p>
    <w:p>
      <w:pPr>
        <w:spacing w:line="560" w:lineRule="exact"/>
        <w:ind w:firstLine="640" w:firstLineChars="200"/>
        <w:rPr>
          <w:rFonts w:hint="eastAsia" w:ascii="仿宋" w:hAnsi="仿宋" w:eastAsia="仿宋" w:cs="仿宋"/>
          <w:kern w:val="0"/>
          <w:sz w:val="32"/>
          <w:szCs w:val="32"/>
        </w:rPr>
      </w:pPr>
      <w:r>
        <w:rPr>
          <w:rFonts w:hint="eastAsia" w:ascii="仿宋" w:hAnsi="仿宋" w:eastAsia="仿宋" w:cs="仿宋"/>
          <w:kern w:val="0"/>
          <w:sz w:val="32"/>
          <w:szCs w:val="32"/>
        </w:rPr>
        <w:t>4.生产档案记录台账和</w:t>
      </w:r>
      <w:r>
        <w:rPr>
          <w:rFonts w:hint="eastAsia" w:ascii="仿宋" w:hAnsi="仿宋" w:eastAsia="仿宋" w:cs="仿宋"/>
          <w:sz w:val="32"/>
          <w:szCs w:val="32"/>
        </w:rPr>
        <w:t>农场生产经营会计报表或</w:t>
      </w:r>
      <w:r>
        <w:rPr>
          <w:rFonts w:hint="eastAsia" w:ascii="仿宋" w:hAnsi="仿宋" w:eastAsia="仿宋" w:cs="仿宋"/>
          <w:kern w:val="0"/>
          <w:sz w:val="32"/>
          <w:szCs w:val="32"/>
        </w:rPr>
        <w:t>财务收支记录台账；</w:t>
      </w:r>
    </w:p>
    <w:p>
      <w:pPr>
        <w:spacing w:line="560" w:lineRule="exact"/>
        <w:ind w:firstLine="640" w:firstLineChars="200"/>
        <w:rPr>
          <w:rFonts w:hint="eastAsia" w:ascii="仿宋" w:hAnsi="仿宋" w:eastAsia="仿宋" w:cs="仿宋"/>
          <w:kern w:val="0"/>
          <w:sz w:val="32"/>
          <w:szCs w:val="32"/>
        </w:rPr>
      </w:pPr>
      <w:r>
        <w:rPr>
          <w:rFonts w:hint="eastAsia" w:ascii="仿宋" w:hAnsi="仿宋" w:eastAsia="仿宋" w:cs="仿宋"/>
          <w:kern w:val="0"/>
          <w:sz w:val="32"/>
          <w:szCs w:val="32"/>
        </w:rPr>
        <w:t>5</w:t>
      </w:r>
      <w:r>
        <w:rPr>
          <w:rFonts w:hint="eastAsia" w:ascii="仿宋" w:hAnsi="仿宋" w:eastAsia="仿宋" w:cs="仿宋"/>
          <w:sz w:val="32"/>
          <w:szCs w:val="32"/>
        </w:rPr>
        <w:t>.</w:t>
      </w:r>
      <w:r>
        <w:rPr>
          <w:rFonts w:hint="eastAsia" w:ascii="仿宋" w:hAnsi="仿宋" w:eastAsia="仿宋" w:cs="仿宋"/>
          <w:kern w:val="0"/>
          <w:sz w:val="32"/>
          <w:szCs w:val="32"/>
        </w:rPr>
        <w:t>其他证明材料（如注册商标、各种农产品认证证书、荣誉证书等）。</w:t>
      </w:r>
    </w:p>
    <w:p>
      <w:pPr>
        <w:spacing w:line="560" w:lineRule="exact"/>
        <w:ind w:firstLine="640" w:firstLineChars="200"/>
        <w:rPr>
          <w:rFonts w:hint="eastAsia" w:ascii="仿宋" w:hAnsi="仿宋" w:eastAsia="仿宋" w:cs="仿宋"/>
          <w:kern w:val="0"/>
          <w:sz w:val="32"/>
          <w:szCs w:val="32"/>
        </w:rPr>
      </w:pPr>
      <w:r>
        <w:rPr>
          <w:rFonts w:hint="eastAsia" w:ascii="仿宋" w:hAnsi="仿宋" w:eastAsia="仿宋" w:cs="仿宋"/>
          <w:kern w:val="0"/>
          <w:sz w:val="32"/>
          <w:szCs w:val="32"/>
        </w:rPr>
        <w:t>以上所有申报材料一式两份。</w:t>
      </w:r>
    </w:p>
    <w:p>
      <w:pPr>
        <w:spacing w:line="560" w:lineRule="exact"/>
        <w:jc w:val="center"/>
        <w:rPr>
          <w:rFonts w:hint="eastAsia" w:ascii="仿宋" w:hAnsi="仿宋" w:eastAsia="仿宋" w:cs="仿宋"/>
          <w:bCs/>
          <w:sz w:val="32"/>
          <w:szCs w:val="32"/>
        </w:rPr>
      </w:pPr>
      <w:r>
        <w:rPr>
          <w:rFonts w:hint="eastAsia" w:ascii="仿宋" w:hAnsi="仿宋" w:eastAsia="仿宋" w:cs="仿宋"/>
          <w:bCs/>
          <w:sz w:val="32"/>
          <w:szCs w:val="32"/>
        </w:rPr>
        <w:t>第四章  认定程序</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bCs/>
          <w:sz w:val="32"/>
          <w:szCs w:val="32"/>
        </w:rPr>
        <w:t xml:space="preserve"> </w:t>
      </w:r>
      <w:r>
        <w:rPr>
          <w:rFonts w:hint="eastAsia" w:ascii="仿宋" w:hAnsi="仿宋" w:eastAsia="仿宋" w:cs="仿宋"/>
          <w:b/>
          <w:sz w:val="32"/>
          <w:szCs w:val="32"/>
        </w:rPr>
        <w:t>第八条</w:t>
      </w:r>
      <w:r>
        <w:rPr>
          <w:rFonts w:hint="eastAsia" w:ascii="仿宋" w:hAnsi="仿宋" w:eastAsia="仿宋" w:cs="仿宋"/>
          <w:sz w:val="32"/>
          <w:szCs w:val="32"/>
        </w:rPr>
        <w:t xml:space="preserve">  </w:t>
      </w:r>
      <w:r>
        <w:rPr>
          <w:rFonts w:hint="eastAsia" w:ascii="仿宋" w:hAnsi="仿宋" w:eastAsia="仿宋" w:cs="仿宋"/>
          <w:sz w:val="32"/>
          <w:szCs w:val="32"/>
          <w:lang w:eastAsia="zh-CN"/>
        </w:rPr>
        <w:t>社区</w:t>
      </w:r>
      <w:r>
        <w:rPr>
          <w:rFonts w:hint="eastAsia" w:ascii="仿宋" w:hAnsi="仿宋" w:eastAsia="仿宋" w:cs="仿宋"/>
          <w:sz w:val="32"/>
          <w:szCs w:val="32"/>
        </w:rPr>
        <w:t>根据</w:t>
      </w:r>
      <w:r>
        <w:rPr>
          <w:rFonts w:hint="eastAsia" w:ascii="仿宋" w:hAnsi="仿宋" w:eastAsia="仿宋" w:cs="仿宋"/>
          <w:sz w:val="32"/>
          <w:szCs w:val="32"/>
          <w:lang w:eastAsia="zh-CN"/>
        </w:rPr>
        <w:t>县级</w:t>
      </w:r>
      <w:r>
        <w:rPr>
          <w:rFonts w:hint="eastAsia" w:ascii="仿宋" w:hAnsi="仿宋" w:eastAsia="仿宋" w:cs="仿宋"/>
          <w:sz w:val="32"/>
          <w:szCs w:val="32"/>
        </w:rPr>
        <w:t>示范性</w:t>
      </w:r>
      <w:r>
        <w:rPr>
          <w:rFonts w:hint="eastAsia" w:ascii="仿宋" w:hAnsi="仿宋" w:eastAsia="仿宋" w:cs="仿宋"/>
          <w:sz w:val="32"/>
          <w:szCs w:val="32"/>
          <w:lang w:eastAsia="zh-CN"/>
        </w:rPr>
        <w:t>家庭农场</w:t>
      </w:r>
      <w:r>
        <w:rPr>
          <w:rFonts w:hint="eastAsia" w:ascii="仿宋" w:hAnsi="仿宋" w:eastAsia="仿宋" w:cs="仿宋"/>
          <w:sz w:val="32"/>
          <w:szCs w:val="32"/>
        </w:rPr>
        <w:t>的认定标准，对提交申请的</w:t>
      </w:r>
      <w:r>
        <w:rPr>
          <w:rFonts w:hint="eastAsia" w:ascii="仿宋" w:hAnsi="仿宋" w:eastAsia="仿宋" w:cs="仿宋"/>
          <w:sz w:val="32"/>
          <w:szCs w:val="32"/>
          <w:lang w:eastAsia="zh-CN"/>
        </w:rPr>
        <w:t>家庭农场</w:t>
      </w:r>
      <w:r>
        <w:rPr>
          <w:rFonts w:hint="eastAsia" w:ascii="仿宋" w:hAnsi="仿宋" w:eastAsia="仿宋" w:cs="仿宋"/>
          <w:sz w:val="32"/>
          <w:szCs w:val="32"/>
        </w:rPr>
        <w:t>进行实地核查，对照条件提出初审意见</w:t>
      </w:r>
      <w:r>
        <w:rPr>
          <w:rFonts w:hint="eastAsia" w:ascii="仿宋" w:hAnsi="仿宋" w:eastAsia="仿宋" w:cs="仿宋"/>
          <w:sz w:val="32"/>
          <w:szCs w:val="32"/>
          <w:lang w:eastAsia="zh-CN"/>
        </w:rPr>
        <w:t>，并连同材料上报</w:t>
      </w:r>
      <w:r>
        <w:rPr>
          <w:rFonts w:hint="eastAsia" w:ascii="仿宋" w:hAnsi="仿宋" w:eastAsia="仿宋" w:cs="仿宋"/>
          <w:sz w:val="32"/>
          <w:szCs w:val="32"/>
        </w:rPr>
        <w:t>市农业农村局。</w:t>
      </w:r>
    </w:p>
    <w:p>
      <w:pPr>
        <w:spacing w:line="560" w:lineRule="exact"/>
        <w:ind w:firstLine="640" w:firstLineChars="200"/>
        <w:rPr>
          <w:rFonts w:hint="eastAsia" w:ascii="仿宋_GB2312" w:eastAsia="仿宋_GB2312"/>
          <w:spacing w:val="-4"/>
          <w:sz w:val="32"/>
          <w:szCs w:val="32"/>
        </w:rPr>
      </w:pPr>
      <w:r>
        <w:rPr>
          <w:rFonts w:hint="eastAsia" w:ascii="仿宋" w:hAnsi="仿宋" w:eastAsia="仿宋" w:cs="仿宋"/>
          <w:sz w:val="32"/>
          <w:szCs w:val="32"/>
        </w:rPr>
        <w:t>市农业农村局接到申报材料后</w:t>
      </w:r>
      <w:r>
        <w:rPr>
          <w:rFonts w:hint="eastAsia" w:ascii="仿宋" w:hAnsi="仿宋" w:eastAsia="仿宋" w:cs="仿宋"/>
          <w:sz w:val="32"/>
          <w:szCs w:val="32"/>
          <w:lang w:eastAsia="zh-CN"/>
        </w:rPr>
        <w:t>，</w:t>
      </w:r>
      <w:r>
        <w:rPr>
          <w:rFonts w:hint="eastAsia" w:ascii="仿宋" w:hAnsi="仿宋" w:eastAsia="仿宋" w:cs="仿宋"/>
          <w:sz w:val="32"/>
          <w:szCs w:val="32"/>
        </w:rPr>
        <w:t>组成</w:t>
      </w:r>
      <w:r>
        <w:rPr>
          <w:rFonts w:hint="eastAsia" w:ascii="仿宋" w:hAnsi="仿宋" w:eastAsia="仿宋" w:cs="仿宋"/>
          <w:sz w:val="32"/>
          <w:szCs w:val="32"/>
          <w:lang w:eastAsia="zh-CN"/>
        </w:rPr>
        <w:t>业务工作人员</w:t>
      </w:r>
      <w:r>
        <w:rPr>
          <w:rFonts w:hint="eastAsia" w:ascii="仿宋" w:hAnsi="仿宋" w:eastAsia="仿宋" w:cs="仿宋"/>
          <w:sz w:val="32"/>
          <w:szCs w:val="32"/>
        </w:rPr>
        <w:t>根据材料进行联评审定，组织核查，形成拟认定名单向社会公示，经公示无异议后报市政府同意发文公布。县级</w:t>
      </w:r>
      <w:r>
        <w:rPr>
          <w:rFonts w:hint="eastAsia" w:ascii="仿宋" w:hAnsi="仿宋" w:eastAsia="仿宋" w:cs="仿宋"/>
          <w:sz w:val="32"/>
          <w:szCs w:val="32"/>
          <w:lang w:eastAsia="zh-CN"/>
        </w:rPr>
        <w:t>示范性家庭农场</w:t>
      </w:r>
      <w:r>
        <w:rPr>
          <w:rFonts w:hint="eastAsia" w:ascii="仿宋" w:hAnsi="仿宋" w:eastAsia="仿宋" w:cs="仿宋"/>
          <w:sz w:val="32"/>
          <w:szCs w:val="32"/>
        </w:rPr>
        <w:t>每年认定一次。</w:t>
      </w:r>
    </w:p>
    <w:p>
      <w:pPr>
        <w:pStyle w:val="2"/>
        <w:rPr>
          <w:rFonts w:hint="eastAsia"/>
        </w:rPr>
      </w:pPr>
    </w:p>
    <w:p>
      <w:pPr>
        <w:spacing w:line="560" w:lineRule="exact"/>
        <w:jc w:val="center"/>
        <w:rPr>
          <w:rFonts w:hint="eastAsia" w:ascii="仿宋" w:hAnsi="仿宋" w:eastAsia="仿宋" w:cs="仿宋"/>
          <w:sz w:val="32"/>
          <w:szCs w:val="32"/>
        </w:rPr>
      </w:pPr>
      <w:r>
        <w:rPr>
          <w:rFonts w:hint="eastAsia" w:ascii="仿宋" w:hAnsi="仿宋" w:eastAsia="仿宋" w:cs="仿宋"/>
          <w:bCs/>
          <w:sz w:val="32"/>
          <w:szCs w:val="32"/>
        </w:rPr>
        <w:t>第五章  监测管理</w:t>
      </w:r>
    </w:p>
    <w:p>
      <w:pPr>
        <w:spacing w:line="560" w:lineRule="exact"/>
        <w:ind w:firstLine="643" w:firstLineChars="200"/>
        <w:rPr>
          <w:rFonts w:hint="eastAsia" w:ascii="仿宋" w:hAnsi="仿宋" w:eastAsia="仿宋" w:cs="仿宋"/>
          <w:color w:val="auto"/>
          <w:kern w:val="0"/>
          <w:sz w:val="32"/>
          <w:szCs w:val="32"/>
        </w:rPr>
      </w:pPr>
      <w:r>
        <w:rPr>
          <w:rFonts w:hint="eastAsia" w:ascii="仿宋" w:hAnsi="仿宋" w:eastAsia="仿宋" w:cs="仿宋"/>
          <w:b/>
          <w:color w:val="auto"/>
          <w:sz w:val="32"/>
          <w:szCs w:val="32"/>
        </w:rPr>
        <w:t>第</w:t>
      </w:r>
      <w:r>
        <w:rPr>
          <w:rFonts w:hint="eastAsia" w:ascii="仿宋" w:hAnsi="仿宋" w:eastAsia="仿宋" w:cs="仿宋"/>
          <w:b/>
          <w:color w:val="auto"/>
          <w:sz w:val="32"/>
          <w:szCs w:val="32"/>
          <w:lang w:eastAsia="zh-CN"/>
        </w:rPr>
        <w:t>九</w:t>
      </w:r>
      <w:r>
        <w:rPr>
          <w:rFonts w:hint="eastAsia" w:ascii="仿宋" w:hAnsi="仿宋" w:eastAsia="仿宋" w:cs="仿宋"/>
          <w:b/>
          <w:color w:val="auto"/>
          <w:sz w:val="32"/>
          <w:szCs w:val="32"/>
        </w:rPr>
        <w:t>条</w:t>
      </w:r>
      <w:r>
        <w:rPr>
          <w:rFonts w:hint="eastAsia" w:ascii="仿宋" w:hAnsi="仿宋" w:eastAsia="仿宋" w:cs="仿宋"/>
          <w:color w:val="auto"/>
          <w:kern w:val="0"/>
          <w:sz w:val="32"/>
          <w:szCs w:val="32"/>
        </w:rPr>
        <w:t>　</w:t>
      </w:r>
      <w:r>
        <w:rPr>
          <w:rFonts w:hint="eastAsia" w:ascii="仿宋" w:hAnsi="仿宋" w:eastAsia="仿宋" w:cs="仿宋"/>
          <w:color w:val="auto"/>
          <w:sz w:val="32"/>
          <w:szCs w:val="32"/>
        </w:rPr>
        <w:t>对示范性家庭农场实行动态管理，定期监测，优保劣汰。</w:t>
      </w:r>
      <w:r>
        <w:rPr>
          <w:rFonts w:hint="eastAsia" w:ascii="仿宋" w:hAnsi="仿宋" w:eastAsia="仿宋" w:cs="仿宋"/>
          <w:color w:val="auto"/>
          <w:kern w:val="0"/>
          <w:sz w:val="32"/>
          <w:szCs w:val="32"/>
        </w:rPr>
        <w:t>县级</w:t>
      </w:r>
      <w:r>
        <w:rPr>
          <w:rFonts w:hint="eastAsia" w:ascii="仿宋" w:hAnsi="仿宋" w:eastAsia="仿宋" w:cs="仿宋"/>
          <w:color w:val="auto"/>
          <w:kern w:val="0"/>
          <w:sz w:val="32"/>
          <w:szCs w:val="32"/>
          <w:lang w:eastAsia="zh-CN"/>
        </w:rPr>
        <w:t>示范性家</w:t>
      </w:r>
      <w:r>
        <w:rPr>
          <w:rFonts w:hint="eastAsia" w:ascii="仿宋" w:hAnsi="仿宋" w:eastAsia="仿宋" w:cs="仿宋"/>
          <w:color w:val="auto"/>
          <w:kern w:val="0"/>
          <w:sz w:val="32"/>
          <w:szCs w:val="32"/>
        </w:rPr>
        <w:t>庭农场每</w:t>
      </w:r>
      <w:r>
        <w:rPr>
          <w:rFonts w:hint="eastAsia" w:ascii="仿宋" w:hAnsi="仿宋" w:eastAsia="仿宋" w:cs="仿宋"/>
          <w:color w:val="auto"/>
          <w:kern w:val="0"/>
          <w:sz w:val="32"/>
          <w:szCs w:val="32"/>
          <w:lang w:eastAsia="zh-CN"/>
        </w:rPr>
        <w:t>二</w:t>
      </w:r>
      <w:r>
        <w:rPr>
          <w:rFonts w:hint="eastAsia" w:ascii="仿宋" w:hAnsi="仿宋" w:eastAsia="仿宋" w:cs="仿宋"/>
          <w:color w:val="auto"/>
          <w:kern w:val="0"/>
          <w:sz w:val="32"/>
          <w:szCs w:val="32"/>
        </w:rPr>
        <w:t>年</w:t>
      </w:r>
      <w:r>
        <w:rPr>
          <w:rFonts w:hint="eastAsia" w:ascii="仿宋" w:hAnsi="仿宋" w:eastAsia="仿宋" w:cs="仿宋"/>
          <w:color w:val="auto"/>
          <w:sz w:val="32"/>
          <w:szCs w:val="32"/>
        </w:rPr>
        <w:t>监测评价</w:t>
      </w:r>
      <w:r>
        <w:rPr>
          <w:rFonts w:hint="eastAsia" w:ascii="仿宋" w:hAnsi="仿宋" w:eastAsia="仿宋" w:cs="仿宋"/>
          <w:color w:val="auto"/>
          <w:sz w:val="32"/>
          <w:szCs w:val="32"/>
          <w:lang w:eastAsia="zh-CN"/>
        </w:rPr>
        <w:t>一次</w:t>
      </w:r>
      <w:r>
        <w:rPr>
          <w:rFonts w:hint="eastAsia" w:ascii="仿宋" w:hAnsi="仿宋" w:eastAsia="仿宋" w:cs="仿宋"/>
          <w:color w:val="auto"/>
          <w:kern w:val="0"/>
          <w:sz w:val="32"/>
          <w:szCs w:val="32"/>
        </w:rPr>
        <w:t>。</w:t>
      </w:r>
    </w:p>
    <w:p>
      <w:pPr>
        <w:spacing w:line="560" w:lineRule="exact"/>
        <w:ind w:firstLine="615"/>
        <w:rPr>
          <w:rFonts w:hint="eastAsia" w:ascii="仿宋" w:hAnsi="仿宋" w:eastAsia="仿宋" w:cs="仿宋"/>
          <w:color w:val="auto"/>
          <w:sz w:val="32"/>
          <w:szCs w:val="32"/>
        </w:rPr>
      </w:pPr>
      <w:r>
        <w:rPr>
          <w:rFonts w:hint="eastAsia" w:ascii="仿宋" w:hAnsi="仿宋" w:eastAsia="仿宋" w:cs="仿宋"/>
          <w:b/>
          <w:color w:val="auto"/>
          <w:sz w:val="32"/>
          <w:szCs w:val="32"/>
        </w:rPr>
        <w:t>第十条</w:t>
      </w:r>
      <w:r>
        <w:rPr>
          <w:rFonts w:hint="eastAsia" w:ascii="仿宋" w:hAnsi="仿宋" w:eastAsia="仿宋" w:cs="仿宋"/>
          <w:color w:val="auto"/>
          <w:kern w:val="0"/>
          <w:sz w:val="32"/>
          <w:szCs w:val="32"/>
        </w:rPr>
        <w:t>　</w:t>
      </w:r>
      <w:r>
        <w:rPr>
          <w:rFonts w:hint="eastAsia" w:ascii="仿宋" w:hAnsi="仿宋" w:eastAsia="仿宋" w:cs="仿宋"/>
          <w:color w:val="auto"/>
          <w:kern w:val="0"/>
          <w:sz w:val="32"/>
          <w:szCs w:val="32"/>
          <w:lang w:eastAsia="zh-CN"/>
        </w:rPr>
        <w:t>所属社区、片区</w:t>
      </w:r>
      <w:r>
        <w:rPr>
          <w:rFonts w:hint="eastAsia" w:ascii="仿宋" w:hAnsi="仿宋" w:eastAsia="仿宋" w:cs="仿宋"/>
          <w:color w:val="auto"/>
          <w:sz w:val="32"/>
          <w:szCs w:val="32"/>
        </w:rPr>
        <w:t>负责对申请监测单位材料进行真实性审查，提出初步监测意见，并连同监测单位材料报送市农业农村局。</w:t>
      </w:r>
    </w:p>
    <w:p>
      <w:pPr>
        <w:spacing w:line="560" w:lineRule="exact"/>
        <w:ind w:firstLine="640" w:firstLineChars="200"/>
        <w:contextualSpacing/>
        <w:rPr>
          <w:rFonts w:hint="eastAsia" w:ascii="仿宋" w:hAnsi="仿宋" w:eastAsia="仿宋" w:cs="仿宋"/>
          <w:sz w:val="32"/>
          <w:szCs w:val="32"/>
        </w:rPr>
      </w:pPr>
      <w:r>
        <w:rPr>
          <w:rFonts w:hint="eastAsia" w:ascii="仿宋" w:hAnsi="仿宋" w:eastAsia="仿宋" w:cs="仿宋"/>
          <w:color w:val="auto"/>
          <w:sz w:val="32"/>
          <w:szCs w:val="32"/>
        </w:rPr>
        <w:t>对初步监测不合格的应在监测意见中</w:t>
      </w:r>
      <w:r>
        <w:rPr>
          <w:rFonts w:hint="eastAsia" w:ascii="仿宋" w:hAnsi="仿宋" w:eastAsia="仿宋" w:cs="仿宋"/>
          <w:sz w:val="32"/>
          <w:szCs w:val="32"/>
        </w:rPr>
        <w:t>注明不合格的主要原因。</w:t>
      </w:r>
    </w:p>
    <w:p>
      <w:pPr>
        <w:spacing w:line="560" w:lineRule="exact"/>
        <w:ind w:firstLine="643" w:firstLineChars="200"/>
        <w:contextualSpacing/>
        <w:rPr>
          <w:rFonts w:hint="eastAsia"/>
        </w:rPr>
      </w:pPr>
      <w:r>
        <w:rPr>
          <w:rFonts w:hint="eastAsia" w:ascii="仿宋" w:hAnsi="仿宋" w:eastAsia="仿宋" w:cs="仿宋"/>
          <w:b/>
          <w:color w:val="auto"/>
          <w:sz w:val="32"/>
          <w:szCs w:val="32"/>
        </w:rPr>
        <w:t>第十</w:t>
      </w:r>
      <w:r>
        <w:rPr>
          <w:rFonts w:hint="eastAsia" w:ascii="仿宋" w:hAnsi="仿宋" w:eastAsia="仿宋" w:cs="仿宋"/>
          <w:b/>
          <w:color w:val="auto"/>
          <w:sz w:val="32"/>
          <w:szCs w:val="32"/>
          <w:lang w:eastAsia="zh-CN"/>
        </w:rPr>
        <w:t>一</w:t>
      </w:r>
      <w:r>
        <w:rPr>
          <w:rFonts w:hint="eastAsia" w:ascii="仿宋" w:hAnsi="仿宋" w:eastAsia="仿宋" w:cs="仿宋"/>
          <w:b/>
          <w:color w:val="auto"/>
          <w:sz w:val="32"/>
          <w:szCs w:val="32"/>
        </w:rPr>
        <w:t>条</w:t>
      </w:r>
      <w:r>
        <w:rPr>
          <w:rFonts w:hint="eastAsia" w:ascii="仿宋" w:hAnsi="仿宋" w:eastAsia="仿宋" w:cs="仿宋"/>
          <w:b/>
          <w:color w:val="auto"/>
          <w:sz w:val="32"/>
          <w:szCs w:val="32"/>
          <w:lang w:val="en-US" w:eastAsia="zh-CN"/>
        </w:rPr>
        <w:t xml:space="preserve">  </w:t>
      </w:r>
      <w:r>
        <w:rPr>
          <w:rFonts w:hint="eastAsia" w:ascii="仿宋" w:hAnsi="仿宋" w:eastAsia="仿宋" w:cs="仿宋"/>
          <w:color w:val="auto"/>
          <w:sz w:val="32"/>
          <w:szCs w:val="32"/>
        </w:rPr>
        <w:t>市农业农村局按照</w:t>
      </w:r>
      <w:r>
        <w:rPr>
          <w:rFonts w:hint="eastAsia" w:ascii="仿宋" w:hAnsi="仿宋" w:eastAsia="仿宋" w:cs="仿宋"/>
          <w:color w:val="auto"/>
          <w:sz w:val="32"/>
          <w:szCs w:val="32"/>
          <w:lang w:eastAsia="zh-CN"/>
        </w:rPr>
        <w:t>县级</w:t>
      </w:r>
      <w:r>
        <w:rPr>
          <w:rFonts w:hint="eastAsia" w:ascii="仿宋" w:hAnsi="仿宋" w:eastAsia="仿宋" w:cs="仿宋"/>
          <w:color w:val="auto"/>
          <w:sz w:val="32"/>
          <w:szCs w:val="32"/>
        </w:rPr>
        <w:t>示范性家庭农场标准对企业进行监测，提出监测意见。监测结果经公示无异议后，报市政府同意发文公布。经监测合格的</w:t>
      </w:r>
      <w:r>
        <w:rPr>
          <w:rFonts w:hint="eastAsia" w:ascii="仿宋" w:hAnsi="仿宋" w:eastAsia="仿宋" w:cs="仿宋"/>
          <w:color w:val="auto"/>
          <w:sz w:val="32"/>
          <w:szCs w:val="32"/>
          <w:lang w:eastAsia="zh-CN"/>
        </w:rPr>
        <w:t>县级</w:t>
      </w:r>
      <w:r>
        <w:rPr>
          <w:rFonts w:hint="eastAsia" w:ascii="仿宋" w:hAnsi="仿宋" w:eastAsia="仿宋" w:cs="仿宋"/>
          <w:color w:val="auto"/>
          <w:sz w:val="32"/>
          <w:szCs w:val="32"/>
        </w:rPr>
        <w:t>示范性家庭农场，继续保留</w:t>
      </w:r>
      <w:r>
        <w:rPr>
          <w:rFonts w:hint="eastAsia" w:ascii="仿宋" w:hAnsi="仿宋" w:eastAsia="仿宋" w:cs="仿宋"/>
          <w:color w:val="auto"/>
          <w:sz w:val="32"/>
          <w:szCs w:val="32"/>
          <w:lang w:eastAsia="zh-CN"/>
        </w:rPr>
        <w:t>县级</w:t>
      </w:r>
      <w:r>
        <w:rPr>
          <w:rFonts w:hint="eastAsia" w:ascii="仿宋" w:hAnsi="仿宋" w:eastAsia="仿宋" w:cs="仿宋"/>
          <w:color w:val="auto"/>
          <w:sz w:val="32"/>
          <w:szCs w:val="32"/>
        </w:rPr>
        <w:t>示范性家庭农场称号，享受有关扶持政策，对监测不合格的企业取消其</w:t>
      </w:r>
      <w:r>
        <w:rPr>
          <w:rFonts w:hint="eastAsia" w:ascii="仿宋" w:hAnsi="仿宋" w:eastAsia="仿宋" w:cs="仿宋"/>
          <w:color w:val="auto"/>
          <w:sz w:val="32"/>
          <w:szCs w:val="32"/>
          <w:lang w:eastAsia="zh-CN"/>
        </w:rPr>
        <w:t>县级</w:t>
      </w:r>
      <w:r>
        <w:rPr>
          <w:rFonts w:hint="eastAsia" w:ascii="仿宋" w:hAnsi="仿宋" w:eastAsia="仿宋" w:cs="仿宋"/>
          <w:color w:val="auto"/>
          <w:sz w:val="32"/>
          <w:szCs w:val="32"/>
        </w:rPr>
        <w:t>示范性家庭农场称号，不再享受有关扶持政策。</w:t>
      </w:r>
    </w:p>
    <w:p>
      <w:pPr>
        <w:spacing w:line="560" w:lineRule="exact"/>
        <w:ind w:firstLine="643" w:firstLineChars="200"/>
        <w:contextualSpacing/>
        <w:rPr>
          <w:rFonts w:hint="eastAsia" w:ascii="仿宋" w:hAnsi="仿宋" w:eastAsia="仿宋" w:cs="仿宋"/>
          <w:sz w:val="32"/>
          <w:szCs w:val="32"/>
        </w:rPr>
      </w:pPr>
      <w:r>
        <w:rPr>
          <w:rFonts w:hint="eastAsia" w:ascii="仿宋" w:hAnsi="仿宋" w:eastAsia="仿宋" w:cs="仿宋"/>
          <w:b/>
          <w:sz w:val="32"/>
          <w:szCs w:val="32"/>
        </w:rPr>
        <w:t>第十二条</w:t>
      </w:r>
      <w:r>
        <w:rPr>
          <w:rFonts w:hint="eastAsia" w:ascii="仿宋" w:hAnsi="仿宋" w:eastAsia="仿宋" w:cs="仿宋"/>
          <w:sz w:val="32"/>
          <w:szCs w:val="32"/>
        </w:rPr>
        <w:t xml:space="preserve">  示范性家庭农场申请监测材料：</w:t>
      </w:r>
    </w:p>
    <w:p>
      <w:pPr>
        <w:spacing w:line="560" w:lineRule="exact"/>
        <w:ind w:firstLine="640" w:firstLineChars="200"/>
        <w:contextualSpacing/>
        <w:rPr>
          <w:rFonts w:hint="eastAsia" w:ascii="仿宋" w:hAnsi="仿宋" w:eastAsia="仿宋" w:cs="仿宋"/>
          <w:sz w:val="32"/>
          <w:szCs w:val="32"/>
        </w:rPr>
      </w:pPr>
      <w:r>
        <w:rPr>
          <w:rFonts w:hint="eastAsia" w:ascii="仿宋" w:hAnsi="仿宋" w:eastAsia="仿宋" w:cs="仿宋"/>
          <w:sz w:val="32"/>
          <w:szCs w:val="32"/>
        </w:rPr>
        <w:t>1、</w:t>
      </w:r>
      <w:r>
        <w:rPr>
          <w:rFonts w:hint="eastAsia" w:ascii="仿宋" w:hAnsi="仿宋" w:eastAsia="仿宋" w:cs="仿宋"/>
          <w:kern w:val="0"/>
          <w:sz w:val="32"/>
          <w:szCs w:val="32"/>
        </w:rPr>
        <w:t>龙港市</w:t>
      </w:r>
      <w:r>
        <w:rPr>
          <w:rFonts w:hint="eastAsia" w:ascii="仿宋" w:hAnsi="仿宋" w:eastAsia="仿宋" w:cs="仿宋"/>
          <w:sz w:val="32"/>
          <w:szCs w:val="32"/>
        </w:rPr>
        <w:t>示范性</w:t>
      </w:r>
      <w:r>
        <w:rPr>
          <w:rFonts w:hint="eastAsia" w:ascii="仿宋" w:hAnsi="仿宋" w:eastAsia="仿宋" w:cs="仿宋"/>
          <w:kern w:val="0"/>
          <w:sz w:val="32"/>
          <w:szCs w:val="32"/>
        </w:rPr>
        <w:t>家庭农场申报（监测）表</w:t>
      </w:r>
      <w:r>
        <w:rPr>
          <w:rFonts w:hint="eastAsia" w:ascii="仿宋" w:hAnsi="仿宋" w:eastAsia="仿宋" w:cs="仿宋"/>
          <w:sz w:val="32"/>
          <w:szCs w:val="32"/>
        </w:rPr>
        <w:t>；</w:t>
      </w:r>
    </w:p>
    <w:p>
      <w:pPr>
        <w:spacing w:line="560" w:lineRule="exact"/>
        <w:ind w:firstLine="640" w:firstLineChars="200"/>
        <w:contextualSpacing/>
        <w:rPr>
          <w:rFonts w:hint="eastAsia" w:ascii="仿宋" w:hAnsi="仿宋" w:eastAsia="仿宋" w:cs="仿宋"/>
          <w:sz w:val="32"/>
          <w:szCs w:val="32"/>
        </w:rPr>
      </w:pPr>
      <w:r>
        <w:rPr>
          <w:rFonts w:hint="eastAsia" w:ascii="仿宋" w:hAnsi="仿宋" w:eastAsia="仿宋" w:cs="仿宋"/>
          <w:sz w:val="32"/>
          <w:szCs w:val="32"/>
        </w:rPr>
        <w:t>2、上年度经营情况总结；</w:t>
      </w:r>
    </w:p>
    <w:p>
      <w:pPr>
        <w:spacing w:line="560" w:lineRule="exact"/>
        <w:ind w:firstLine="640" w:firstLineChars="200"/>
        <w:contextualSpacing/>
        <w:rPr>
          <w:rFonts w:hint="eastAsia" w:ascii="仿宋" w:hAnsi="仿宋" w:eastAsia="仿宋" w:cs="仿宋"/>
          <w:sz w:val="32"/>
          <w:szCs w:val="32"/>
        </w:rPr>
      </w:pPr>
      <w:r>
        <w:rPr>
          <w:rFonts w:hint="eastAsia" w:ascii="仿宋" w:hAnsi="仿宋" w:eastAsia="仿宋" w:cs="仿宋"/>
          <w:sz w:val="32"/>
          <w:szCs w:val="32"/>
        </w:rPr>
        <w:t>3、家庭农场上年度生产经营会计报表或</w:t>
      </w:r>
      <w:r>
        <w:rPr>
          <w:rFonts w:hint="eastAsia" w:ascii="仿宋" w:hAnsi="仿宋" w:eastAsia="仿宋" w:cs="仿宋"/>
          <w:kern w:val="0"/>
          <w:sz w:val="32"/>
          <w:szCs w:val="32"/>
        </w:rPr>
        <w:t>财务收支记录台账；</w:t>
      </w:r>
    </w:p>
    <w:p>
      <w:pPr>
        <w:spacing w:line="560" w:lineRule="exact"/>
        <w:ind w:firstLine="640" w:firstLineChars="200"/>
        <w:contextualSpacing/>
        <w:rPr>
          <w:rFonts w:hint="eastAsia" w:ascii="仿宋" w:hAnsi="仿宋" w:eastAsia="仿宋" w:cs="仿宋"/>
          <w:sz w:val="32"/>
          <w:szCs w:val="32"/>
        </w:rPr>
      </w:pPr>
      <w:r>
        <w:rPr>
          <w:rFonts w:hint="eastAsia" w:ascii="仿宋" w:hAnsi="仿宋" w:eastAsia="仿宋" w:cs="仿宋"/>
          <w:sz w:val="32"/>
          <w:szCs w:val="32"/>
        </w:rPr>
        <w:t>4、有变更事项的需提供变更登记情况。名称更改的，需提供工商部门的变更登记证明；章程重新修订的需提供章程复印件；成员或出资结构发生变化的需重新提供成员名册和出资情况。</w:t>
      </w:r>
    </w:p>
    <w:p>
      <w:pPr>
        <w:spacing w:line="560" w:lineRule="exact"/>
        <w:ind w:firstLine="643" w:firstLineChars="200"/>
        <w:contextualSpacing/>
        <w:rPr>
          <w:rFonts w:hint="eastAsia" w:ascii="仿宋" w:hAnsi="仿宋" w:eastAsia="仿宋" w:cs="仿宋"/>
          <w:sz w:val="32"/>
          <w:szCs w:val="32"/>
          <w:highlight w:val="yellow"/>
        </w:rPr>
      </w:pPr>
      <w:r>
        <w:rPr>
          <w:rFonts w:hint="eastAsia" w:ascii="仿宋" w:hAnsi="仿宋" w:eastAsia="仿宋" w:cs="仿宋"/>
          <w:b/>
          <w:bCs/>
          <w:sz w:val="32"/>
          <w:szCs w:val="32"/>
        </w:rPr>
        <w:t>第十三条</w:t>
      </w:r>
      <w:r>
        <w:rPr>
          <w:rFonts w:hint="eastAsia" w:ascii="仿宋" w:hAnsi="仿宋" w:eastAsia="仿宋" w:cs="仿宋"/>
          <w:sz w:val="32"/>
          <w:szCs w:val="32"/>
        </w:rPr>
        <w:t>　申报县级示范性认定的家庭农场应对所提交材料的真实性负责。</w:t>
      </w:r>
    </w:p>
    <w:p>
      <w:pPr>
        <w:spacing w:line="560" w:lineRule="exact"/>
        <w:ind w:firstLine="643" w:firstLineChars="200"/>
        <w:rPr>
          <w:rFonts w:hint="eastAsia" w:ascii="仿宋" w:hAnsi="仿宋" w:eastAsia="仿宋" w:cs="仿宋"/>
          <w:sz w:val="32"/>
          <w:szCs w:val="32"/>
        </w:rPr>
      </w:pPr>
      <w:r>
        <w:rPr>
          <w:rFonts w:hint="eastAsia" w:ascii="仿宋" w:hAnsi="仿宋" w:eastAsia="仿宋" w:cs="仿宋"/>
          <w:b/>
          <w:bCs/>
          <w:sz w:val="32"/>
          <w:szCs w:val="32"/>
        </w:rPr>
        <w:t>第十四条</w:t>
      </w:r>
      <w:r>
        <w:rPr>
          <w:rFonts w:hint="eastAsia" w:ascii="仿宋" w:hAnsi="仿宋" w:eastAsia="仿宋" w:cs="仿宋"/>
          <w:sz w:val="32"/>
          <w:szCs w:val="32"/>
        </w:rPr>
        <w:t xml:space="preserve">  有下列情形之一的，取消县级示范性家庭农场称号并在三年内不得参与申报：</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1.违反国家产业政策，存在违法违纪行为的；</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2.农产品抽检不合格，发生较大的生产安全、重大农产品质量安全事故的；</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3.提供虚假材料或存在舞弊行为的；</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4.因经营不善，资不抵债而破产或被兼并的；</w:t>
      </w:r>
    </w:p>
    <w:p>
      <w:pPr>
        <w:spacing w:line="560" w:lineRule="exact"/>
        <w:ind w:firstLine="640" w:firstLineChars="200"/>
        <w:contextualSpacing/>
        <w:rPr>
          <w:rFonts w:hint="eastAsia" w:ascii="仿宋" w:hAnsi="仿宋" w:eastAsia="仿宋" w:cs="仿宋"/>
          <w:sz w:val="32"/>
          <w:szCs w:val="32"/>
        </w:rPr>
      </w:pPr>
      <w:r>
        <w:rPr>
          <w:rFonts w:hint="eastAsia" w:ascii="仿宋" w:hAnsi="仿宋" w:eastAsia="仿宋" w:cs="仿宋"/>
          <w:sz w:val="32"/>
          <w:szCs w:val="32"/>
        </w:rPr>
        <w:t>5.发生其他严重问题的。</w:t>
      </w:r>
    </w:p>
    <w:p>
      <w:pPr>
        <w:spacing w:line="560" w:lineRule="exact"/>
        <w:jc w:val="center"/>
        <w:rPr>
          <w:rFonts w:hint="eastAsia" w:ascii="仿宋" w:hAnsi="仿宋" w:eastAsia="仿宋" w:cs="仿宋"/>
          <w:b/>
          <w:bCs/>
          <w:sz w:val="32"/>
          <w:szCs w:val="32"/>
        </w:rPr>
      </w:pPr>
      <w:r>
        <w:rPr>
          <w:rFonts w:hint="eastAsia" w:ascii="仿宋" w:hAnsi="仿宋" w:eastAsia="仿宋" w:cs="仿宋"/>
          <w:bCs/>
          <w:sz w:val="32"/>
          <w:szCs w:val="32"/>
        </w:rPr>
        <w:t>第六章   附    则</w:t>
      </w:r>
    </w:p>
    <w:p>
      <w:pPr>
        <w:pStyle w:val="4"/>
        <w:widowControl w:val="0"/>
        <w:spacing w:before="0" w:beforeAutospacing="0" w:after="0" w:afterAutospacing="0" w:line="560" w:lineRule="exact"/>
        <w:ind w:firstLine="643" w:firstLineChars="200"/>
        <w:jc w:val="both"/>
        <w:rPr>
          <w:rFonts w:hint="eastAsia" w:ascii="仿宋" w:hAnsi="仿宋" w:eastAsia="仿宋" w:cs="仿宋"/>
          <w:kern w:val="2"/>
          <w:sz w:val="32"/>
          <w:szCs w:val="32"/>
        </w:rPr>
      </w:pPr>
      <w:r>
        <w:rPr>
          <w:rFonts w:hint="eastAsia" w:ascii="仿宋" w:hAnsi="仿宋" w:eastAsia="仿宋" w:cs="仿宋"/>
          <w:b/>
          <w:kern w:val="2"/>
          <w:sz w:val="32"/>
          <w:szCs w:val="32"/>
        </w:rPr>
        <w:t>第十五条</w:t>
      </w:r>
      <w:r>
        <w:rPr>
          <w:rFonts w:hint="eastAsia" w:ascii="仿宋" w:hAnsi="仿宋" w:eastAsia="仿宋" w:cs="仿宋"/>
          <w:kern w:val="2"/>
          <w:sz w:val="32"/>
          <w:szCs w:val="32"/>
        </w:rPr>
        <w:t xml:space="preserve">  本办法由</w:t>
      </w:r>
      <w:r>
        <w:rPr>
          <w:rFonts w:hint="eastAsia" w:ascii="仿宋" w:hAnsi="仿宋" w:eastAsia="仿宋" w:cs="仿宋"/>
          <w:kern w:val="2"/>
          <w:sz w:val="32"/>
          <w:szCs w:val="32"/>
          <w:lang w:eastAsia="zh-CN"/>
        </w:rPr>
        <w:t>龙港</w:t>
      </w:r>
      <w:r>
        <w:rPr>
          <w:rFonts w:hint="eastAsia" w:ascii="仿宋" w:hAnsi="仿宋" w:eastAsia="仿宋" w:cs="仿宋"/>
          <w:sz w:val="32"/>
          <w:szCs w:val="32"/>
        </w:rPr>
        <w:t>市农业农村局</w:t>
      </w:r>
      <w:r>
        <w:rPr>
          <w:rFonts w:hint="eastAsia" w:ascii="仿宋" w:hAnsi="仿宋" w:eastAsia="仿宋" w:cs="仿宋"/>
          <w:kern w:val="2"/>
          <w:sz w:val="32"/>
          <w:szCs w:val="32"/>
        </w:rPr>
        <w:t>负责解释。</w:t>
      </w:r>
    </w:p>
    <w:p>
      <w:pPr>
        <w:pStyle w:val="4"/>
        <w:widowControl w:val="0"/>
        <w:spacing w:before="0" w:beforeAutospacing="0" w:after="0" w:afterAutospacing="0" w:line="560" w:lineRule="exact"/>
        <w:ind w:firstLine="643" w:firstLineChars="200"/>
        <w:jc w:val="both"/>
        <w:rPr>
          <w:rFonts w:hint="eastAsia" w:ascii="仿宋" w:hAnsi="仿宋" w:eastAsia="仿宋" w:cs="仿宋"/>
          <w:kern w:val="2"/>
          <w:sz w:val="32"/>
          <w:szCs w:val="32"/>
        </w:rPr>
      </w:pPr>
      <w:r>
        <w:rPr>
          <w:rFonts w:hint="eastAsia" w:ascii="仿宋" w:hAnsi="仿宋" w:eastAsia="仿宋" w:cs="仿宋"/>
          <w:b/>
          <w:kern w:val="2"/>
          <w:sz w:val="32"/>
          <w:szCs w:val="32"/>
        </w:rPr>
        <w:t>第十六条</w:t>
      </w:r>
      <w:r>
        <w:rPr>
          <w:rFonts w:hint="eastAsia" w:ascii="仿宋" w:hAnsi="仿宋" w:eastAsia="仿宋" w:cs="仿宋"/>
          <w:kern w:val="2"/>
          <w:sz w:val="32"/>
          <w:szCs w:val="32"/>
        </w:rPr>
        <w:t xml:space="preserve">  本办法自发布之日起施行。</w:t>
      </w:r>
    </w:p>
    <w:p>
      <w:pPr>
        <w:spacing w:line="560" w:lineRule="exact"/>
        <w:ind w:firstLine="640" w:firstLineChars="200"/>
        <w:jc w:val="left"/>
        <w:rPr>
          <w:rFonts w:hint="eastAsia" w:ascii="仿宋" w:hAnsi="仿宋" w:eastAsia="仿宋" w:cs="仿宋"/>
          <w:sz w:val="32"/>
          <w:szCs w:val="32"/>
        </w:rPr>
      </w:pPr>
    </w:p>
    <w:p>
      <w:pPr>
        <w:spacing w:line="600" w:lineRule="exact"/>
        <w:ind w:left="1600" w:leftChars="100" w:hanging="1280" w:hangingChars="400"/>
        <w:jc w:val="left"/>
        <w:rPr>
          <w:rFonts w:hint="eastAsia" w:ascii="仿宋" w:hAnsi="仿宋" w:eastAsia="仿宋" w:cs="仿宋"/>
          <w:b w:val="0"/>
          <w:bCs/>
          <w:color w:val="000000" w:themeColor="text1"/>
          <w:sz w:val="32"/>
          <w:szCs w:val="32"/>
          <w:lang w:eastAsia="zh-CN"/>
          <w14:textFill>
            <w14:solidFill>
              <w14:schemeClr w14:val="tx1"/>
            </w14:solidFill>
          </w14:textFill>
        </w:rPr>
      </w:pPr>
      <w:r>
        <w:rPr>
          <w:rFonts w:hint="eastAsia" w:ascii="仿宋" w:hAnsi="仿宋" w:eastAsia="仿宋" w:cs="仿宋"/>
          <w:b w:val="0"/>
          <w:bCs/>
          <w:color w:val="000000" w:themeColor="text1"/>
          <w:sz w:val="32"/>
          <w:szCs w:val="32"/>
          <w:lang w:val="en-US" w:eastAsia="zh-CN"/>
          <w14:textFill>
            <w14:solidFill>
              <w14:schemeClr w14:val="tx1"/>
            </w14:solidFill>
          </w14:textFill>
        </w:rPr>
        <w:t xml:space="preserve"> </w:t>
      </w:r>
      <w:r>
        <w:rPr>
          <w:rFonts w:hint="eastAsia" w:ascii="仿宋" w:hAnsi="仿宋" w:eastAsia="仿宋" w:cs="仿宋"/>
          <w:b w:val="0"/>
          <w:bCs/>
          <w:color w:val="000000" w:themeColor="text1"/>
          <w:sz w:val="32"/>
          <w:szCs w:val="32"/>
          <w:lang w:eastAsia="zh-CN"/>
          <w14:textFill>
            <w14:solidFill>
              <w14:schemeClr w14:val="tx1"/>
            </w14:solidFill>
          </w14:textFill>
        </w:rPr>
        <w:t>附表：</w:t>
      </w:r>
      <w:r>
        <w:rPr>
          <w:rFonts w:hint="eastAsia" w:ascii="仿宋" w:hAnsi="仿宋" w:eastAsia="仿宋" w:cs="仿宋"/>
          <w:b w:val="0"/>
          <w:bCs/>
          <w:color w:val="000000" w:themeColor="text1"/>
          <w:sz w:val="32"/>
          <w:szCs w:val="32"/>
          <w14:textFill>
            <w14:solidFill>
              <w14:schemeClr w14:val="tx1"/>
            </w14:solidFill>
          </w14:textFill>
        </w:rPr>
        <w:t>龙港市示</w:t>
      </w:r>
      <w:r>
        <w:rPr>
          <w:rFonts w:hint="eastAsia" w:ascii="仿宋" w:hAnsi="仿宋" w:eastAsia="仿宋" w:cs="仿宋"/>
          <w:b w:val="0"/>
          <w:bCs/>
          <w:color w:val="000000" w:themeColor="text1"/>
          <w:kern w:val="0"/>
          <w:sz w:val="32"/>
          <w:szCs w:val="32"/>
          <w14:textFill>
            <w14:solidFill>
              <w14:schemeClr w14:val="tx1"/>
            </w14:solidFill>
          </w14:textFill>
        </w:rPr>
        <w:t>范性（规范</w:t>
      </w:r>
      <w:r>
        <w:rPr>
          <w:rFonts w:hint="eastAsia" w:ascii="仿宋" w:hAnsi="仿宋" w:eastAsia="仿宋" w:cs="仿宋"/>
          <w:b w:val="0"/>
          <w:bCs/>
          <w:color w:val="000000" w:themeColor="text1"/>
          <w:kern w:val="0"/>
          <w:sz w:val="32"/>
          <w:szCs w:val="32"/>
          <w:lang w:eastAsia="zh-CN"/>
          <w14:textFill>
            <w14:solidFill>
              <w14:schemeClr w14:val="tx1"/>
            </w14:solidFill>
          </w14:textFill>
        </w:rPr>
        <w:t>化</w:t>
      </w:r>
      <w:r>
        <w:rPr>
          <w:rFonts w:hint="eastAsia" w:ascii="仿宋" w:hAnsi="仿宋" w:eastAsia="仿宋" w:cs="仿宋"/>
          <w:b w:val="0"/>
          <w:bCs/>
          <w:color w:val="000000" w:themeColor="text1"/>
          <w:kern w:val="0"/>
          <w:sz w:val="32"/>
          <w:szCs w:val="32"/>
          <w14:textFill>
            <w14:solidFill>
              <w14:schemeClr w14:val="tx1"/>
            </w14:solidFill>
          </w14:textFill>
        </w:rPr>
        <w:t>）</w:t>
      </w:r>
      <w:r>
        <w:rPr>
          <w:rFonts w:hint="eastAsia" w:ascii="仿宋" w:hAnsi="仿宋" w:eastAsia="仿宋" w:cs="仿宋"/>
          <w:b w:val="0"/>
          <w:bCs/>
          <w:color w:val="000000" w:themeColor="text1"/>
          <w:sz w:val="32"/>
          <w:szCs w:val="32"/>
          <w14:textFill>
            <w14:solidFill>
              <w14:schemeClr w14:val="tx1"/>
            </w14:solidFill>
          </w14:textFill>
        </w:rPr>
        <w:t>家庭农场申报（监测</w:t>
      </w:r>
      <w:r>
        <w:rPr>
          <w:rFonts w:hint="eastAsia" w:ascii="仿宋" w:hAnsi="仿宋" w:eastAsia="仿宋" w:cs="仿宋"/>
          <w:b w:val="0"/>
          <w:bCs/>
          <w:color w:val="000000" w:themeColor="text1"/>
          <w:sz w:val="32"/>
          <w:szCs w:val="32"/>
          <w:lang w:eastAsia="zh-CN"/>
          <w14:textFill>
            <w14:solidFill>
              <w14:schemeClr w14:val="tx1"/>
            </w14:solidFill>
          </w14:textFill>
        </w:rPr>
        <w:t>）</w:t>
      </w:r>
      <w:r>
        <w:rPr>
          <w:rFonts w:hint="eastAsia" w:ascii="仿宋" w:hAnsi="仿宋" w:eastAsia="仿宋" w:cs="仿宋"/>
          <w:b w:val="0"/>
          <w:bCs/>
          <w:color w:val="000000" w:themeColor="text1"/>
          <w:sz w:val="32"/>
          <w:szCs w:val="32"/>
          <w:lang w:val="en-US" w:eastAsia="zh-CN"/>
          <w14:textFill>
            <w14:solidFill>
              <w14:schemeClr w14:val="tx1"/>
            </w14:solidFill>
          </w14:textFill>
        </w:rPr>
        <w:t xml:space="preserve"> </w:t>
      </w:r>
      <w:r>
        <w:rPr>
          <w:rFonts w:hint="eastAsia" w:ascii="仿宋" w:hAnsi="仿宋" w:eastAsia="仿宋" w:cs="仿宋"/>
          <w:b w:val="0"/>
          <w:bCs/>
          <w:color w:val="000000" w:themeColor="text1"/>
          <w:sz w:val="32"/>
          <w:szCs w:val="32"/>
          <w:lang w:eastAsia="zh-CN"/>
          <w14:textFill>
            <w14:solidFill>
              <w14:schemeClr w14:val="tx1"/>
            </w14:solidFill>
          </w14:textFill>
        </w:rPr>
        <w:t>表</w:t>
      </w:r>
    </w:p>
    <w:p>
      <w:pPr>
        <w:spacing w:line="600" w:lineRule="exact"/>
        <w:ind w:firstLine="320" w:firstLineChars="100"/>
        <w:jc w:val="left"/>
        <w:rPr>
          <w:rFonts w:hint="eastAsia" w:ascii="黑体" w:hAnsi="黑体" w:eastAsia="黑体" w:cs="黑体"/>
          <w:bCs/>
          <w:sz w:val="32"/>
          <w:szCs w:val="32"/>
          <w:lang w:eastAsia="zh-CN"/>
        </w:rPr>
      </w:pPr>
    </w:p>
    <w:p>
      <w:pPr>
        <w:spacing w:line="600" w:lineRule="exact"/>
        <w:jc w:val="left"/>
        <w:rPr>
          <w:rFonts w:hint="eastAsia" w:ascii="黑体" w:hAnsi="黑体" w:eastAsia="黑体" w:cs="黑体"/>
          <w:bCs/>
          <w:sz w:val="30"/>
          <w:szCs w:val="30"/>
          <w:lang w:eastAsia="zh-CN"/>
        </w:rPr>
      </w:pPr>
    </w:p>
    <w:p>
      <w:pPr>
        <w:spacing w:line="600" w:lineRule="exact"/>
        <w:jc w:val="left"/>
        <w:rPr>
          <w:rFonts w:hint="eastAsia" w:ascii="黑体" w:hAnsi="黑体" w:eastAsia="黑体" w:cs="黑体"/>
          <w:bCs/>
          <w:sz w:val="30"/>
          <w:szCs w:val="30"/>
          <w:lang w:eastAsia="zh-CN"/>
        </w:rPr>
      </w:pPr>
      <w:r>
        <w:rPr>
          <w:rFonts w:hint="eastAsia" w:ascii="黑体" w:hAnsi="黑体" w:eastAsia="黑体" w:cs="黑体"/>
          <w:bCs/>
          <w:sz w:val="30"/>
          <w:szCs w:val="30"/>
          <w:lang w:eastAsia="zh-CN"/>
        </w:rPr>
        <w:t>附表：</w:t>
      </w:r>
    </w:p>
    <w:p>
      <w:pPr>
        <w:spacing w:line="600" w:lineRule="exact"/>
        <w:jc w:val="center"/>
        <w:rPr>
          <w:rFonts w:hint="eastAsia" w:ascii="华文中宋" w:hAnsi="华文中宋" w:eastAsia="华文中宋" w:cs="华文中宋"/>
          <w:bCs/>
          <w:sz w:val="36"/>
          <w:szCs w:val="36"/>
        </w:rPr>
      </w:pPr>
      <w:r>
        <w:rPr>
          <w:rFonts w:hint="eastAsia" w:ascii="华文中宋" w:hAnsi="华文中宋" w:eastAsia="华文中宋" w:cs="华文中宋"/>
          <w:bCs/>
          <w:sz w:val="36"/>
          <w:szCs w:val="36"/>
        </w:rPr>
        <w:t>龙港市示范性家庭农场申报（监测）表</w:t>
      </w:r>
    </w:p>
    <w:p>
      <w:pPr>
        <w:spacing w:line="600" w:lineRule="exact"/>
        <w:jc w:val="center"/>
      </w:pPr>
      <w:r>
        <w:rPr>
          <w:rFonts w:hint="eastAsia" w:ascii="仿宋_GB2312" w:hAnsi="宋体" w:eastAsia="仿宋_GB2312"/>
          <w:b/>
          <w:color w:val="000000"/>
          <w:kern w:val="0"/>
          <w:szCs w:val="21"/>
        </w:rPr>
        <w:t xml:space="preserve">（     年）         </w:t>
      </w:r>
      <w:r>
        <w:rPr>
          <w:rFonts w:hint="eastAsia" w:ascii="宋体" w:hAnsi="宋体"/>
          <w:b/>
          <w:szCs w:val="21"/>
        </w:rPr>
        <w:t>□申报  □监测</w:t>
      </w:r>
    </w:p>
    <w:tbl>
      <w:tblPr>
        <w:tblStyle w:val="5"/>
        <w:tblW w:w="905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8"/>
        <w:gridCol w:w="127"/>
        <w:gridCol w:w="375"/>
        <w:gridCol w:w="638"/>
        <w:gridCol w:w="607"/>
        <w:gridCol w:w="297"/>
        <w:gridCol w:w="273"/>
        <w:gridCol w:w="300"/>
        <w:gridCol w:w="1440"/>
        <w:gridCol w:w="1095"/>
        <w:gridCol w:w="480"/>
        <w:gridCol w:w="67"/>
        <w:gridCol w:w="817"/>
        <w:gridCol w:w="15"/>
        <w:gridCol w:w="433"/>
        <w:gridCol w:w="1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jc w:val="center"/>
        </w:trPr>
        <w:tc>
          <w:tcPr>
            <w:tcW w:w="458" w:type="dxa"/>
            <w:vMerge w:val="restart"/>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 w:hAnsi="仿宋" w:eastAsia="仿宋" w:cs="仿宋"/>
                <w:sz w:val="24"/>
                <w:szCs w:val="24"/>
              </w:rPr>
            </w:pPr>
            <w:r>
              <w:rPr>
                <w:rFonts w:hint="eastAsia" w:ascii="仿宋" w:hAnsi="仿宋" w:eastAsia="仿宋" w:cs="仿宋"/>
                <w:sz w:val="24"/>
                <w:szCs w:val="24"/>
              </w:rPr>
              <w:t>家庭农场生产经营情况</w:t>
            </w:r>
          </w:p>
        </w:tc>
        <w:tc>
          <w:tcPr>
            <w:tcW w:w="502" w:type="dxa"/>
            <w:gridSpan w:val="2"/>
            <w:vMerge w:val="restart"/>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 w:hAnsi="仿宋" w:eastAsia="仿宋" w:cs="仿宋"/>
                <w:sz w:val="24"/>
                <w:szCs w:val="24"/>
              </w:rPr>
            </w:pPr>
            <w:r>
              <w:rPr>
                <w:rFonts w:hint="eastAsia" w:ascii="仿宋" w:hAnsi="仿宋" w:eastAsia="仿宋" w:cs="仿宋"/>
                <w:sz w:val="24"/>
                <w:szCs w:val="24"/>
              </w:rPr>
              <w:t>家庭农场</w:t>
            </w:r>
          </w:p>
        </w:tc>
        <w:tc>
          <w:tcPr>
            <w:tcW w:w="1245" w:type="dxa"/>
            <w:gridSpan w:val="2"/>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 w:hAnsi="仿宋" w:eastAsia="仿宋" w:cs="仿宋"/>
                <w:spacing w:val="-6"/>
                <w:sz w:val="24"/>
                <w:szCs w:val="24"/>
              </w:rPr>
            </w:pPr>
            <w:r>
              <w:rPr>
                <w:rFonts w:hint="eastAsia" w:ascii="仿宋" w:hAnsi="仿宋" w:eastAsia="仿宋" w:cs="仿宋"/>
                <w:spacing w:val="-6"/>
                <w:sz w:val="24"/>
                <w:szCs w:val="24"/>
              </w:rPr>
              <w:t>名称</w:t>
            </w:r>
          </w:p>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 w:hAnsi="仿宋" w:eastAsia="仿宋" w:cs="仿宋"/>
                <w:sz w:val="24"/>
                <w:szCs w:val="24"/>
              </w:rPr>
            </w:pPr>
            <w:r>
              <w:rPr>
                <w:rFonts w:hint="eastAsia" w:ascii="仿宋" w:hAnsi="仿宋" w:eastAsia="仿宋" w:cs="仿宋"/>
                <w:spacing w:val="-6"/>
                <w:sz w:val="24"/>
                <w:szCs w:val="24"/>
              </w:rPr>
              <w:t>(盖章)</w:t>
            </w:r>
          </w:p>
        </w:tc>
        <w:tc>
          <w:tcPr>
            <w:tcW w:w="3405" w:type="dxa"/>
            <w:gridSpan w:val="5"/>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 w:hAnsi="仿宋" w:eastAsia="仿宋" w:cs="仿宋"/>
                <w:sz w:val="24"/>
                <w:szCs w:val="24"/>
              </w:rPr>
            </w:pPr>
          </w:p>
        </w:tc>
        <w:tc>
          <w:tcPr>
            <w:tcW w:w="1379" w:type="dxa"/>
            <w:gridSpan w:val="4"/>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 w:hAnsi="仿宋" w:eastAsia="仿宋" w:cs="仿宋"/>
                <w:sz w:val="24"/>
                <w:szCs w:val="24"/>
              </w:rPr>
            </w:pPr>
            <w:r>
              <w:rPr>
                <w:rFonts w:hint="eastAsia" w:ascii="仿宋" w:hAnsi="仿宋" w:eastAsia="仿宋" w:cs="仿宋"/>
                <w:sz w:val="24"/>
                <w:szCs w:val="24"/>
              </w:rPr>
              <w:t>邮政编码</w:t>
            </w:r>
          </w:p>
        </w:tc>
        <w:tc>
          <w:tcPr>
            <w:tcW w:w="2064" w:type="dxa"/>
            <w:gridSpan w:val="2"/>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58" w:type="dxa"/>
            <w:vMerge w:val="continue"/>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 w:hAnsi="仿宋" w:eastAsia="仿宋" w:cs="仿宋"/>
                <w:sz w:val="24"/>
                <w:szCs w:val="24"/>
              </w:rPr>
            </w:pPr>
          </w:p>
        </w:tc>
        <w:tc>
          <w:tcPr>
            <w:tcW w:w="502" w:type="dxa"/>
            <w:gridSpan w:val="2"/>
            <w:vMerge w:val="continue"/>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 w:hAnsi="仿宋" w:eastAsia="仿宋" w:cs="仿宋"/>
                <w:sz w:val="24"/>
                <w:szCs w:val="24"/>
              </w:rPr>
            </w:pPr>
          </w:p>
        </w:tc>
        <w:tc>
          <w:tcPr>
            <w:tcW w:w="1245" w:type="dxa"/>
            <w:gridSpan w:val="2"/>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 w:hAnsi="仿宋" w:eastAsia="仿宋" w:cs="仿宋"/>
                <w:sz w:val="24"/>
                <w:szCs w:val="24"/>
              </w:rPr>
            </w:pPr>
            <w:r>
              <w:rPr>
                <w:rFonts w:hint="eastAsia" w:ascii="仿宋" w:hAnsi="仿宋" w:eastAsia="仿宋" w:cs="仿宋"/>
                <w:sz w:val="24"/>
                <w:szCs w:val="24"/>
              </w:rPr>
              <w:t>农场地址</w:t>
            </w:r>
          </w:p>
        </w:tc>
        <w:tc>
          <w:tcPr>
            <w:tcW w:w="3405" w:type="dxa"/>
            <w:gridSpan w:val="5"/>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 w:hAnsi="仿宋" w:eastAsia="仿宋" w:cs="仿宋"/>
                <w:sz w:val="24"/>
                <w:szCs w:val="24"/>
              </w:rPr>
            </w:pPr>
          </w:p>
        </w:tc>
        <w:tc>
          <w:tcPr>
            <w:tcW w:w="1379" w:type="dxa"/>
            <w:gridSpan w:val="4"/>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 w:hAnsi="仿宋" w:eastAsia="仿宋" w:cs="仿宋"/>
                <w:sz w:val="24"/>
                <w:szCs w:val="24"/>
              </w:rPr>
            </w:pPr>
            <w:r>
              <w:rPr>
                <w:rFonts w:hint="eastAsia" w:ascii="仿宋" w:hAnsi="仿宋" w:eastAsia="仿宋" w:cs="仿宋"/>
                <w:sz w:val="24"/>
                <w:szCs w:val="24"/>
              </w:rPr>
              <w:t>家庭内从业</w:t>
            </w:r>
          </w:p>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 w:hAnsi="仿宋" w:eastAsia="仿宋" w:cs="仿宋"/>
                <w:sz w:val="24"/>
                <w:szCs w:val="24"/>
              </w:rPr>
            </w:pPr>
            <w:r>
              <w:rPr>
                <w:rFonts w:hint="eastAsia" w:ascii="仿宋" w:hAnsi="仿宋" w:eastAsia="仿宋" w:cs="仿宋"/>
                <w:sz w:val="24"/>
                <w:szCs w:val="24"/>
              </w:rPr>
              <w:t>人数（人）</w:t>
            </w:r>
          </w:p>
        </w:tc>
        <w:tc>
          <w:tcPr>
            <w:tcW w:w="2064" w:type="dxa"/>
            <w:gridSpan w:val="2"/>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1" w:hRule="atLeast"/>
          <w:jc w:val="center"/>
        </w:trPr>
        <w:tc>
          <w:tcPr>
            <w:tcW w:w="458" w:type="dxa"/>
            <w:vMerge w:val="continue"/>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 w:hAnsi="仿宋" w:eastAsia="仿宋" w:cs="仿宋"/>
                <w:sz w:val="24"/>
                <w:szCs w:val="24"/>
              </w:rPr>
            </w:pPr>
          </w:p>
        </w:tc>
        <w:tc>
          <w:tcPr>
            <w:tcW w:w="502" w:type="dxa"/>
            <w:gridSpan w:val="2"/>
            <w:vMerge w:val="restart"/>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 w:hAnsi="仿宋" w:eastAsia="仿宋" w:cs="仿宋"/>
                <w:sz w:val="24"/>
                <w:szCs w:val="24"/>
              </w:rPr>
            </w:pPr>
            <w:r>
              <w:rPr>
                <w:rFonts w:hint="eastAsia" w:ascii="仿宋" w:hAnsi="仿宋" w:eastAsia="仿宋" w:cs="仿宋"/>
                <w:sz w:val="24"/>
                <w:szCs w:val="24"/>
              </w:rPr>
              <w:t>农场主</w:t>
            </w:r>
          </w:p>
        </w:tc>
        <w:tc>
          <w:tcPr>
            <w:tcW w:w="1245" w:type="dxa"/>
            <w:gridSpan w:val="2"/>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 w:hAnsi="仿宋" w:eastAsia="仿宋" w:cs="仿宋"/>
                <w:sz w:val="24"/>
                <w:szCs w:val="24"/>
              </w:rPr>
            </w:pPr>
            <w:r>
              <w:rPr>
                <w:rFonts w:hint="eastAsia" w:ascii="仿宋" w:hAnsi="仿宋" w:eastAsia="仿宋" w:cs="仿宋"/>
                <w:sz w:val="24"/>
                <w:szCs w:val="24"/>
              </w:rPr>
              <w:t>姓  名</w:t>
            </w:r>
          </w:p>
        </w:tc>
        <w:tc>
          <w:tcPr>
            <w:tcW w:w="3405" w:type="dxa"/>
            <w:gridSpan w:val="5"/>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 w:hAnsi="仿宋" w:eastAsia="仿宋" w:cs="仿宋"/>
                <w:sz w:val="24"/>
                <w:szCs w:val="24"/>
              </w:rPr>
            </w:pPr>
          </w:p>
        </w:tc>
        <w:tc>
          <w:tcPr>
            <w:tcW w:w="1379" w:type="dxa"/>
            <w:gridSpan w:val="4"/>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 w:hAnsi="仿宋" w:eastAsia="仿宋" w:cs="仿宋"/>
                <w:sz w:val="24"/>
                <w:szCs w:val="24"/>
              </w:rPr>
            </w:pPr>
            <w:r>
              <w:rPr>
                <w:rFonts w:hint="eastAsia" w:ascii="仿宋" w:hAnsi="仿宋" w:eastAsia="仿宋" w:cs="仿宋"/>
                <w:sz w:val="24"/>
                <w:szCs w:val="24"/>
              </w:rPr>
              <w:t xml:space="preserve">联 系 </w:t>
            </w:r>
          </w:p>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 w:hAnsi="仿宋" w:eastAsia="仿宋" w:cs="仿宋"/>
                <w:sz w:val="24"/>
                <w:szCs w:val="24"/>
              </w:rPr>
            </w:pPr>
            <w:r>
              <w:rPr>
                <w:rFonts w:hint="eastAsia" w:ascii="仿宋" w:hAnsi="仿宋" w:eastAsia="仿宋" w:cs="仿宋"/>
                <w:sz w:val="24"/>
                <w:szCs w:val="24"/>
              </w:rPr>
              <w:t>电 话</w:t>
            </w:r>
          </w:p>
        </w:tc>
        <w:tc>
          <w:tcPr>
            <w:tcW w:w="2064" w:type="dxa"/>
            <w:gridSpan w:val="2"/>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4" w:hRule="atLeast"/>
          <w:jc w:val="center"/>
        </w:trPr>
        <w:tc>
          <w:tcPr>
            <w:tcW w:w="458" w:type="dxa"/>
            <w:vMerge w:val="continue"/>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 w:hAnsi="仿宋" w:eastAsia="仿宋" w:cs="仿宋"/>
                <w:sz w:val="24"/>
                <w:szCs w:val="24"/>
              </w:rPr>
            </w:pPr>
          </w:p>
        </w:tc>
        <w:tc>
          <w:tcPr>
            <w:tcW w:w="502" w:type="dxa"/>
            <w:gridSpan w:val="2"/>
            <w:vMerge w:val="continue"/>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 w:hAnsi="仿宋" w:eastAsia="仿宋" w:cs="仿宋"/>
                <w:sz w:val="24"/>
                <w:szCs w:val="24"/>
              </w:rPr>
            </w:pPr>
          </w:p>
        </w:tc>
        <w:tc>
          <w:tcPr>
            <w:tcW w:w="1245" w:type="dxa"/>
            <w:gridSpan w:val="2"/>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 w:hAnsi="仿宋" w:eastAsia="仿宋" w:cs="仿宋"/>
                <w:sz w:val="24"/>
                <w:szCs w:val="24"/>
              </w:rPr>
            </w:pPr>
            <w:r>
              <w:rPr>
                <w:rFonts w:hint="eastAsia" w:ascii="仿宋" w:hAnsi="仿宋" w:eastAsia="仿宋" w:cs="仿宋"/>
                <w:sz w:val="24"/>
                <w:szCs w:val="24"/>
              </w:rPr>
              <w:t>身份</w:t>
            </w:r>
          </w:p>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 w:hAnsi="仿宋" w:eastAsia="仿宋" w:cs="仿宋"/>
                <w:sz w:val="24"/>
                <w:szCs w:val="24"/>
              </w:rPr>
            </w:pPr>
            <w:r>
              <w:rPr>
                <w:rFonts w:hint="eastAsia" w:ascii="仿宋" w:hAnsi="仿宋" w:eastAsia="仿宋" w:cs="仿宋"/>
                <w:sz w:val="24"/>
                <w:szCs w:val="24"/>
              </w:rPr>
              <w:t>证号</w:t>
            </w:r>
          </w:p>
        </w:tc>
        <w:tc>
          <w:tcPr>
            <w:tcW w:w="6848" w:type="dxa"/>
            <w:gridSpan w:val="11"/>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3" w:hRule="atLeast"/>
          <w:jc w:val="center"/>
        </w:trPr>
        <w:tc>
          <w:tcPr>
            <w:tcW w:w="458" w:type="dxa"/>
            <w:vMerge w:val="continue"/>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 w:hAnsi="仿宋" w:eastAsia="仿宋" w:cs="仿宋"/>
                <w:sz w:val="24"/>
                <w:szCs w:val="24"/>
              </w:rPr>
            </w:pPr>
          </w:p>
        </w:tc>
        <w:tc>
          <w:tcPr>
            <w:tcW w:w="502" w:type="dxa"/>
            <w:gridSpan w:val="2"/>
            <w:vMerge w:val="restart"/>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 w:hAnsi="仿宋" w:eastAsia="仿宋" w:cs="仿宋"/>
                <w:sz w:val="24"/>
                <w:szCs w:val="24"/>
              </w:rPr>
            </w:pPr>
            <w:r>
              <w:rPr>
                <w:rFonts w:hint="eastAsia" w:ascii="仿宋" w:hAnsi="仿宋" w:eastAsia="仿宋" w:cs="仿宋"/>
                <w:sz w:val="24"/>
                <w:szCs w:val="24"/>
              </w:rPr>
              <w:t>工商信息</w:t>
            </w:r>
          </w:p>
        </w:tc>
        <w:tc>
          <w:tcPr>
            <w:tcW w:w="1245" w:type="dxa"/>
            <w:gridSpan w:val="2"/>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 w:hAnsi="仿宋" w:eastAsia="仿宋" w:cs="仿宋"/>
                <w:sz w:val="24"/>
                <w:szCs w:val="24"/>
              </w:rPr>
            </w:pPr>
            <w:r>
              <w:rPr>
                <w:rFonts w:hint="eastAsia" w:ascii="仿宋" w:hAnsi="仿宋" w:eastAsia="仿宋" w:cs="仿宋"/>
                <w:sz w:val="24"/>
                <w:szCs w:val="24"/>
              </w:rPr>
              <w:t>统一社会信用代码</w:t>
            </w:r>
          </w:p>
        </w:tc>
        <w:tc>
          <w:tcPr>
            <w:tcW w:w="3405" w:type="dxa"/>
            <w:gridSpan w:val="5"/>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 w:hAnsi="仿宋" w:eastAsia="仿宋" w:cs="仿宋"/>
                <w:sz w:val="24"/>
                <w:szCs w:val="24"/>
              </w:rPr>
            </w:pPr>
          </w:p>
        </w:tc>
        <w:tc>
          <w:tcPr>
            <w:tcW w:w="1364" w:type="dxa"/>
            <w:gridSpan w:val="3"/>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 w:hAnsi="仿宋" w:eastAsia="仿宋" w:cs="仿宋"/>
                <w:sz w:val="24"/>
                <w:szCs w:val="24"/>
              </w:rPr>
            </w:pPr>
            <w:r>
              <w:rPr>
                <w:rFonts w:hint="eastAsia" w:ascii="仿宋" w:hAnsi="仿宋" w:eastAsia="仿宋" w:cs="仿宋"/>
                <w:sz w:val="24"/>
                <w:szCs w:val="24"/>
              </w:rPr>
              <w:t>注册时间</w:t>
            </w:r>
          </w:p>
        </w:tc>
        <w:tc>
          <w:tcPr>
            <w:tcW w:w="2079" w:type="dxa"/>
            <w:gridSpan w:val="3"/>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4" w:hRule="atLeast"/>
          <w:jc w:val="center"/>
        </w:trPr>
        <w:tc>
          <w:tcPr>
            <w:tcW w:w="458" w:type="dxa"/>
            <w:vMerge w:val="continue"/>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 w:hAnsi="仿宋" w:eastAsia="仿宋" w:cs="仿宋"/>
                <w:sz w:val="24"/>
                <w:szCs w:val="24"/>
              </w:rPr>
            </w:pPr>
          </w:p>
        </w:tc>
        <w:tc>
          <w:tcPr>
            <w:tcW w:w="502" w:type="dxa"/>
            <w:gridSpan w:val="2"/>
            <w:vMerge w:val="continue"/>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 w:hAnsi="仿宋" w:eastAsia="仿宋" w:cs="仿宋"/>
                <w:sz w:val="24"/>
                <w:szCs w:val="24"/>
              </w:rPr>
            </w:pPr>
          </w:p>
        </w:tc>
        <w:tc>
          <w:tcPr>
            <w:tcW w:w="1245" w:type="dxa"/>
            <w:gridSpan w:val="2"/>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 w:hAnsi="仿宋" w:eastAsia="仿宋" w:cs="仿宋"/>
                <w:sz w:val="24"/>
                <w:szCs w:val="24"/>
              </w:rPr>
            </w:pPr>
            <w:r>
              <w:rPr>
                <w:rFonts w:hint="eastAsia" w:ascii="仿宋" w:hAnsi="仿宋" w:eastAsia="仿宋" w:cs="仿宋"/>
                <w:sz w:val="24"/>
                <w:szCs w:val="24"/>
              </w:rPr>
              <w:t>注册资金</w:t>
            </w:r>
          </w:p>
          <w:p>
            <w:pPr>
              <w:keepNext w:val="0"/>
              <w:keepLines w:val="0"/>
              <w:pageBreakBefore w:val="0"/>
              <w:widowControl/>
              <w:kinsoku/>
              <w:wordWrap/>
              <w:overflowPunct/>
              <w:topLinePunct w:val="0"/>
              <w:autoSpaceDE/>
              <w:autoSpaceDN/>
              <w:bidi w:val="0"/>
              <w:adjustRightInd/>
              <w:snapToGrid/>
              <w:spacing w:line="320" w:lineRule="exact"/>
              <w:jc w:val="both"/>
              <w:textAlignment w:val="auto"/>
              <w:rPr>
                <w:rFonts w:hint="eastAsia" w:ascii="仿宋" w:hAnsi="仿宋" w:eastAsia="仿宋" w:cs="仿宋"/>
                <w:sz w:val="24"/>
                <w:szCs w:val="24"/>
              </w:rPr>
            </w:pPr>
            <w:r>
              <w:rPr>
                <w:rFonts w:hint="eastAsia" w:ascii="仿宋" w:hAnsi="仿宋" w:eastAsia="仿宋" w:cs="仿宋"/>
                <w:sz w:val="24"/>
                <w:szCs w:val="24"/>
              </w:rPr>
              <w:t>（万元）</w:t>
            </w:r>
          </w:p>
        </w:tc>
        <w:tc>
          <w:tcPr>
            <w:tcW w:w="3405" w:type="dxa"/>
            <w:gridSpan w:val="5"/>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 w:hAnsi="仿宋" w:eastAsia="仿宋" w:cs="仿宋"/>
                <w:sz w:val="24"/>
                <w:szCs w:val="24"/>
              </w:rPr>
            </w:pPr>
          </w:p>
        </w:tc>
        <w:tc>
          <w:tcPr>
            <w:tcW w:w="1364" w:type="dxa"/>
            <w:gridSpan w:val="3"/>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 w:hAnsi="仿宋" w:eastAsia="仿宋" w:cs="仿宋"/>
                <w:sz w:val="24"/>
                <w:szCs w:val="24"/>
              </w:rPr>
            </w:pPr>
            <w:r>
              <w:rPr>
                <w:rFonts w:hint="eastAsia" w:ascii="仿宋" w:hAnsi="仿宋" w:eastAsia="仿宋" w:cs="仿宋"/>
                <w:sz w:val="24"/>
                <w:szCs w:val="24"/>
              </w:rPr>
              <w:t>注册性质</w:t>
            </w:r>
          </w:p>
        </w:tc>
        <w:tc>
          <w:tcPr>
            <w:tcW w:w="2079" w:type="dxa"/>
            <w:gridSpan w:val="3"/>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jc w:val="center"/>
        </w:trPr>
        <w:tc>
          <w:tcPr>
            <w:tcW w:w="458" w:type="dxa"/>
            <w:vMerge w:val="continue"/>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 w:hAnsi="仿宋" w:eastAsia="仿宋" w:cs="仿宋"/>
                <w:sz w:val="24"/>
                <w:szCs w:val="24"/>
              </w:rPr>
            </w:pPr>
          </w:p>
        </w:tc>
        <w:tc>
          <w:tcPr>
            <w:tcW w:w="1747" w:type="dxa"/>
            <w:gridSpan w:val="4"/>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 w:hAnsi="仿宋" w:eastAsia="仿宋" w:cs="仿宋"/>
                <w:sz w:val="24"/>
                <w:szCs w:val="24"/>
              </w:rPr>
            </w:pPr>
            <w:r>
              <w:rPr>
                <w:rFonts w:hint="eastAsia" w:ascii="仿宋" w:hAnsi="仿宋" w:eastAsia="仿宋" w:cs="仿宋"/>
                <w:sz w:val="24"/>
                <w:szCs w:val="24"/>
              </w:rPr>
              <w:t>产 业 类 型</w:t>
            </w:r>
          </w:p>
        </w:tc>
        <w:tc>
          <w:tcPr>
            <w:tcW w:w="2310" w:type="dxa"/>
            <w:gridSpan w:val="4"/>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 w:hAnsi="仿宋" w:eastAsia="仿宋" w:cs="仿宋"/>
                <w:sz w:val="24"/>
                <w:szCs w:val="24"/>
              </w:rPr>
            </w:pPr>
          </w:p>
        </w:tc>
        <w:tc>
          <w:tcPr>
            <w:tcW w:w="2459" w:type="dxa"/>
            <w:gridSpan w:val="4"/>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 w:hAnsi="仿宋" w:eastAsia="仿宋" w:cs="仿宋"/>
                <w:sz w:val="24"/>
                <w:szCs w:val="24"/>
              </w:rPr>
            </w:pPr>
            <w:r>
              <w:rPr>
                <w:rFonts w:hint="eastAsia" w:ascii="仿宋" w:hAnsi="仿宋" w:eastAsia="仿宋" w:cs="仿宋"/>
                <w:sz w:val="24"/>
                <w:szCs w:val="24"/>
              </w:rPr>
              <w:t>种植、养殖规模</w:t>
            </w:r>
          </w:p>
        </w:tc>
        <w:tc>
          <w:tcPr>
            <w:tcW w:w="2079" w:type="dxa"/>
            <w:gridSpan w:val="3"/>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jc w:val="center"/>
        </w:trPr>
        <w:tc>
          <w:tcPr>
            <w:tcW w:w="458" w:type="dxa"/>
            <w:vMerge w:val="continue"/>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 w:hAnsi="仿宋" w:eastAsia="仿宋" w:cs="仿宋"/>
                <w:sz w:val="24"/>
                <w:szCs w:val="24"/>
              </w:rPr>
            </w:pPr>
          </w:p>
        </w:tc>
        <w:tc>
          <w:tcPr>
            <w:tcW w:w="1747" w:type="dxa"/>
            <w:gridSpan w:val="4"/>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 w:hAnsi="仿宋" w:eastAsia="仿宋" w:cs="仿宋"/>
                <w:sz w:val="24"/>
                <w:szCs w:val="24"/>
              </w:rPr>
            </w:pPr>
            <w:r>
              <w:rPr>
                <w:rFonts w:hint="eastAsia" w:ascii="仿宋" w:hAnsi="仿宋" w:eastAsia="仿宋" w:cs="仿宋"/>
                <w:sz w:val="24"/>
                <w:szCs w:val="24"/>
              </w:rPr>
              <w:t>主 营</w:t>
            </w:r>
          </w:p>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 w:hAnsi="仿宋" w:eastAsia="仿宋" w:cs="仿宋"/>
                <w:sz w:val="24"/>
                <w:szCs w:val="24"/>
              </w:rPr>
            </w:pPr>
            <w:r>
              <w:rPr>
                <w:rFonts w:hint="eastAsia" w:ascii="仿宋" w:hAnsi="仿宋" w:eastAsia="仿宋" w:cs="仿宋"/>
                <w:sz w:val="24"/>
                <w:szCs w:val="24"/>
              </w:rPr>
              <w:t xml:space="preserve"> 产 品</w:t>
            </w:r>
          </w:p>
        </w:tc>
        <w:tc>
          <w:tcPr>
            <w:tcW w:w="2310" w:type="dxa"/>
            <w:gridSpan w:val="4"/>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 w:hAnsi="仿宋" w:eastAsia="仿宋" w:cs="仿宋"/>
                <w:sz w:val="24"/>
                <w:szCs w:val="24"/>
              </w:rPr>
            </w:pPr>
          </w:p>
        </w:tc>
        <w:tc>
          <w:tcPr>
            <w:tcW w:w="2459" w:type="dxa"/>
            <w:gridSpan w:val="4"/>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 w:hAnsi="仿宋" w:eastAsia="仿宋" w:cs="仿宋"/>
                <w:sz w:val="24"/>
                <w:szCs w:val="24"/>
              </w:rPr>
            </w:pPr>
            <w:r>
              <w:rPr>
                <w:rFonts w:hint="eastAsia" w:ascii="仿宋" w:hAnsi="仿宋" w:eastAsia="仿宋" w:cs="仿宋"/>
                <w:sz w:val="24"/>
                <w:szCs w:val="24"/>
              </w:rPr>
              <w:t>土地流转面积/年限</w:t>
            </w:r>
          </w:p>
        </w:tc>
        <w:tc>
          <w:tcPr>
            <w:tcW w:w="2079" w:type="dxa"/>
            <w:gridSpan w:val="3"/>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458" w:type="dxa"/>
            <w:vMerge w:val="continue"/>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 w:hAnsi="仿宋" w:eastAsia="仿宋" w:cs="仿宋"/>
                <w:sz w:val="24"/>
                <w:szCs w:val="24"/>
              </w:rPr>
            </w:pPr>
          </w:p>
        </w:tc>
        <w:tc>
          <w:tcPr>
            <w:tcW w:w="1140" w:type="dxa"/>
            <w:gridSpan w:val="3"/>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 w:hAnsi="仿宋" w:eastAsia="仿宋" w:cs="仿宋"/>
                <w:sz w:val="24"/>
                <w:szCs w:val="24"/>
              </w:rPr>
            </w:pPr>
            <w:r>
              <w:rPr>
                <w:rFonts w:hint="eastAsia" w:ascii="仿宋" w:hAnsi="仿宋" w:eastAsia="仿宋" w:cs="仿宋"/>
                <w:sz w:val="24"/>
                <w:szCs w:val="24"/>
              </w:rPr>
              <w:t>注册</w:t>
            </w:r>
          </w:p>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 w:hAnsi="仿宋" w:eastAsia="仿宋" w:cs="仿宋"/>
                <w:sz w:val="24"/>
                <w:szCs w:val="24"/>
              </w:rPr>
            </w:pPr>
            <w:r>
              <w:rPr>
                <w:rFonts w:hint="eastAsia" w:ascii="仿宋" w:hAnsi="仿宋" w:eastAsia="仿宋" w:cs="仿宋"/>
                <w:sz w:val="24"/>
                <w:szCs w:val="24"/>
              </w:rPr>
              <w:t>商标</w:t>
            </w:r>
          </w:p>
        </w:tc>
        <w:tc>
          <w:tcPr>
            <w:tcW w:w="1477" w:type="dxa"/>
            <w:gridSpan w:val="4"/>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 w:hAnsi="仿宋" w:eastAsia="仿宋" w:cs="仿宋"/>
                <w:sz w:val="24"/>
                <w:szCs w:val="24"/>
              </w:rPr>
            </w:pPr>
          </w:p>
        </w:tc>
        <w:tc>
          <w:tcPr>
            <w:tcW w:w="1440" w:type="dxa"/>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 w:hAnsi="仿宋" w:eastAsia="仿宋" w:cs="仿宋"/>
                <w:sz w:val="24"/>
                <w:szCs w:val="24"/>
              </w:rPr>
            </w:pPr>
            <w:r>
              <w:rPr>
                <w:rFonts w:hint="eastAsia" w:ascii="仿宋" w:hAnsi="仿宋" w:eastAsia="仿宋" w:cs="仿宋"/>
                <w:sz w:val="24"/>
                <w:szCs w:val="24"/>
              </w:rPr>
              <w:t>“三品”认证</w:t>
            </w:r>
          </w:p>
        </w:tc>
        <w:tc>
          <w:tcPr>
            <w:tcW w:w="1642" w:type="dxa"/>
            <w:gridSpan w:val="3"/>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 w:hAnsi="仿宋" w:eastAsia="仿宋" w:cs="仿宋"/>
                <w:sz w:val="24"/>
                <w:szCs w:val="24"/>
              </w:rPr>
            </w:pPr>
          </w:p>
        </w:tc>
        <w:tc>
          <w:tcPr>
            <w:tcW w:w="1265" w:type="dxa"/>
            <w:gridSpan w:val="3"/>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 w:hAnsi="仿宋" w:eastAsia="仿宋" w:cs="仿宋"/>
                <w:sz w:val="24"/>
                <w:szCs w:val="24"/>
              </w:rPr>
            </w:pPr>
            <w:r>
              <w:rPr>
                <w:rFonts w:hint="eastAsia" w:ascii="仿宋" w:hAnsi="仿宋" w:eastAsia="仿宋" w:cs="仿宋"/>
                <w:sz w:val="24"/>
                <w:szCs w:val="24"/>
              </w:rPr>
              <w:t>制度</w:t>
            </w:r>
          </w:p>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 w:hAnsi="仿宋" w:eastAsia="仿宋" w:cs="仿宋"/>
                <w:sz w:val="24"/>
                <w:szCs w:val="24"/>
              </w:rPr>
            </w:pPr>
            <w:r>
              <w:rPr>
                <w:rFonts w:hint="eastAsia" w:ascii="仿宋" w:hAnsi="仿宋" w:eastAsia="仿宋" w:cs="仿宋"/>
                <w:sz w:val="24"/>
                <w:szCs w:val="24"/>
              </w:rPr>
              <w:t>建立</w:t>
            </w:r>
          </w:p>
        </w:tc>
        <w:tc>
          <w:tcPr>
            <w:tcW w:w="1631" w:type="dxa"/>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3" w:hRule="atLeast"/>
          <w:jc w:val="center"/>
        </w:trPr>
        <w:tc>
          <w:tcPr>
            <w:tcW w:w="458" w:type="dxa"/>
            <w:vMerge w:val="continue"/>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 w:hAnsi="仿宋" w:eastAsia="仿宋" w:cs="仿宋"/>
                <w:sz w:val="24"/>
                <w:szCs w:val="24"/>
              </w:rPr>
            </w:pPr>
          </w:p>
        </w:tc>
        <w:tc>
          <w:tcPr>
            <w:tcW w:w="1140" w:type="dxa"/>
            <w:gridSpan w:val="3"/>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 w:hAnsi="仿宋" w:eastAsia="仿宋" w:cs="仿宋"/>
                <w:sz w:val="24"/>
                <w:szCs w:val="24"/>
              </w:rPr>
            </w:pPr>
            <w:r>
              <w:rPr>
                <w:rFonts w:hint="eastAsia" w:ascii="仿宋" w:hAnsi="仿宋" w:eastAsia="仿宋" w:cs="仿宋"/>
                <w:sz w:val="24"/>
                <w:szCs w:val="24"/>
              </w:rPr>
              <w:t>上年总收入（万元）</w:t>
            </w:r>
          </w:p>
        </w:tc>
        <w:tc>
          <w:tcPr>
            <w:tcW w:w="1477" w:type="dxa"/>
            <w:gridSpan w:val="4"/>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 w:hAnsi="仿宋" w:eastAsia="仿宋" w:cs="仿宋"/>
                <w:sz w:val="24"/>
                <w:szCs w:val="24"/>
              </w:rPr>
            </w:pPr>
          </w:p>
        </w:tc>
        <w:tc>
          <w:tcPr>
            <w:tcW w:w="1440" w:type="dxa"/>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 w:hAnsi="仿宋" w:eastAsia="仿宋" w:cs="仿宋"/>
                <w:sz w:val="24"/>
                <w:szCs w:val="24"/>
              </w:rPr>
            </w:pPr>
            <w:r>
              <w:rPr>
                <w:rFonts w:hint="eastAsia" w:ascii="仿宋" w:hAnsi="仿宋" w:eastAsia="仿宋" w:cs="仿宋"/>
                <w:sz w:val="24"/>
                <w:szCs w:val="24"/>
              </w:rPr>
              <w:t>上年销售收入（万元）</w:t>
            </w:r>
          </w:p>
        </w:tc>
        <w:tc>
          <w:tcPr>
            <w:tcW w:w="1642" w:type="dxa"/>
            <w:gridSpan w:val="3"/>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 w:hAnsi="仿宋" w:eastAsia="仿宋" w:cs="仿宋"/>
                <w:sz w:val="24"/>
                <w:szCs w:val="24"/>
              </w:rPr>
            </w:pPr>
          </w:p>
        </w:tc>
        <w:tc>
          <w:tcPr>
            <w:tcW w:w="1265" w:type="dxa"/>
            <w:gridSpan w:val="3"/>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 w:hAnsi="仿宋" w:eastAsia="仿宋" w:cs="仿宋"/>
                <w:sz w:val="24"/>
                <w:szCs w:val="24"/>
              </w:rPr>
            </w:pPr>
            <w:r>
              <w:rPr>
                <w:rFonts w:hint="eastAsia" w:ascii="仿宋" w:hAnsi="仿宋" w:eastAsia="仿宋" w:cs="仿宋"/>
                <w:sz w:val="24"/>
                <w:szCs w:val="24"/>
              </w:rPr>
              <w:t>上年净利润（万元）</w:t>
            </w:r>
          </w:p>
        </w:tc>
        <w:tc>
          <w:tcPr>
            <w:tcW w:w="1631" w:type="dxa"/>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58" w:type="dxa"/>
            <w:vMerge w:val="continue"/>
            <w:noWrap/>
            <w:vAlign w:val="top"/>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 w:hAnsi="仿宋" w:eastAsia="仿宋" w:cs="仿宋"/>
                <w:sz w:val="24"/>
                <w:szCs w:val="24"/>
              </w:rPr>
            </w:pPr>
          </w:p>
        </w:tc>
        <w:tc>
          <w:tcPr>
            <w:tcW w:w="8595" w:type="dxa"/>
            <w:gridSpan w:val="15"/>
            <w:noWrap/>
            <w:vAlign w:val="top"/>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 w:hAnsi="仿宋" w:eastAsia="仿宋" w:cs="仿宋"/>
                <w:sz w:val="24"/>
                <w:szCs w:val="24"/>
              </w:rPr>
            </w:pPr>
            <w:r>
              <w:rPr>
                <w:rFonts w:hint="eastAsia" w:ascii="仿宋" w:hAnsi="仿宋" w:eastAsia="仿宋" w:cs="仿宋"/>
                <w:sz w:val="24"/>
                <w:szCs w:val="24"/>
              </w:rPr>
              <w:t>参与生产的家庭主要劳动力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jc w:val="center"/>
        </w:trPr>
        <w:tc>
          <w:tcPr>
            <w:tcW w:w="458" w:type="dxa"/>
            <w:vMerge w:val="continue"/>
            <w:noWrap/>
            <w:vAlign w:val="top"/>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 w:hAnsi="仿宋" w:eastAsia="仿宋" w:cs="仿宋"/>
                <w:sz w:val="24"/>
                <w:szCs w:val="24"/>
              </w:rPr>
            </w:pPr>
          </w:p>
        </w:tc>
        <w:tc>
          <w:tcPr>
            <w:tcW w:w="1140" w:type="dxa"/>
            <w:gridSpan w:val="3"/>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 w:hAnsi="仿宋" w:eastAsia="仿宋" w:cs="仿宋"/>
                <w:sz w:val="24"/>
                <w:szCs w:val="24"/>
              </w:rPr>
            </w:pPr>
            <w:r>
              <w:rPr>
                <w:rFonts w:hint="eastAsia" w:ascii="仿宋" w:hAnsi="仿宋" w:eastAsia="仿宋" w:cs="仿宋"/>
                <w:sz w:val="24"/>
                <w:szCs w:val="24"/>
              </w:rPr>
              <w:t>姓  名</w:t>
            </w:r>
          </w:p>
        </w:tc>
        <w:tc>
          <w:tcPr>
            <w:tcW w:w="1177" w:type="dxa"/>
            <w:gridSpan w:val="3"/>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 w:hAnsi="仿宋" w:eastAsia="仿宋" w:cs="仿宋"/>
                <w:sz w:val="24"/>
                <w:szCs w:val="24"/>
              </w:rPr>
            </w:pPr>
            <w:r>
              <w:rPr>
                <w:rFonts w:hint="eastAsia" w:ascii="仿宋" w:hAnsi="仿宋" w:eastAsia="仿宋" w:cs="仿宋"/>
                <w:sz w:val="24"/>
                <w:szCs w:val="24"/>
              </w:rPr>
              <w:t>与农场主</w:t>
            </w:r>
          </w:p>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 w:hAnsi="仿宋" w:eastAsia="仿宋" w:cs="仿宋"/>
                <w:sz w:val="24"/>
                <w:szCs w:val="24"/>
              </w:rPr>
            </w:pPr>
            <w:r>
              <w:rPr>
                <w:rFonts w:hint="eastAsia" w:ascii="仿宋" w:hAnsi="仿宋" w:eastAsia="仿宋" w:cs="仿宋"/>
                <w:sz w:val="24"/>
                <w:szCs w:val="24"/>
              </w:rPr>
              <w:t>关    系</w:t>
            </w:r>
          </w:p>
        </w:tc>
        <w:tc>
          <w:tcPr>
            <w:tcW w:w="3315" w:type="dxa"/>
            <w:gridSpan w:val="4"/>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 w:hAnsi="仿宋" w:eastAsia="仿宋" w:cs="仿宋"/>
                <w:sz w:val="24"/>
                <w:szCs w:val="24"/>
              </w:rPr>
            </w:pPr>
            <w:r>
              <w:rPr>
                <w:rFonts w:hint="eastAsia" w:ascii="仿宋" w:hAnsi="仿宋" w:eastAsia="仿宋" w:cs="仿宋"/>
                <w:sz w:val="24"/>
                <w:szCs w:val="24"/>
              </w:rPr>
              <w:t>身  份  证  号</w:t>
            </w:r>
          </w:p>
        </w:tc>
        <w:tc>
          <w:tcPr>
            <w:tcW w:w="1332" w:type="dxa"/>
            <w:gridSpan w:val="4"/>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 w:hAnsi="仿宋" w:eastAsia="仿宋" w:cs="仿宋"/>
                <w:sz w:val="24"/>
                <w:szCs w:val="24"/>
              </w:rPr>
            </w:pPr>
            <w:r>
              <w:rPr>
                <w:rFonts w:hint="eastAsia" w:ascii="仿宋" w:hAnsi="仿宋" w:eastAsia="仿宋" w:cs="仿宋"/>
                <w:sz w:val="24"/>
                <w:szCs w:val="24"/>
              </w:rPr>
              <w:t>文化程度/</w:t>
            </w:r>
          </w:p>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 w:hAnsi="仿宋" w:eastAsia="仿宋" w:cs="仿宋"/>
                <w:sz w:val="24"/>
                <w:szCs w:val="24"/>
              </w:rPr>
            </w:pPr>
            <w:r>
              <w:rPr>
                <w:rFonts w:hint="eastAsia" w:ascii="仿宋" w:hAnsi="仿宋" w:eastAsia="仿宋" w:cs="仿宋"/>
                <w:sz w:val="24"/>
                <w:szCs w:val="24"/>
              </w:rPr>
              <w:t>技术资格</w:t>
            </w:r>
          </w:p>
        </w:tc>
        <w:tc>
          <w:tcPr>
            <w:tcW w:w="1631" w:type="dxa"/>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 w:hAnsi="仿宋" w:eastAsia="仿宋" w:cs="仿宋"/>
                <w:sz w:val="24"/>
                <w:szCs w:val="24"/>
              </w:rPr>
            </w:pPr>
            <w:r>
              <w:rPr>
                <w:rFonts w:hint="eastAsia" w:ascii="仿宋" w:hAnsi="仿宋" w:eastAsia="仿宋" w:cs="仿宋"/>
                <w:sz w:val="24"/>
                <w:szCs w:val="24"/>
              </w:rPr>
              <w:t>内部分工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458" w:type="dxa"/>
            <w:vMerge w:val="continue"/>
            <w:noWrap/>
            <w:vAlign w:val="top"/>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 w:hAnsi="仿宋" w:eastAsia="仿宋" w:cs="仿宋"/>
                <w:sz w:val="24"/>
                <w:szCs w:val="24"/>
              </w:rPr>
            </w:pPr>
          </w:p>
        </w:tc>
        <w:tc>
          <w:tcPr>
            <w:tcW w:w="1140" w:type="dxa"/>
            <w:gridSpan w:val="3"/>
            <w:noWrap/>
            <w:vAlign w:val="top"/>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 w:hAnsi="仿宋" w:eastAsia="仿宋" w:cs="仿宋"/>
                <w:sz w:val="24"/>
                <w:szCs w:val="24"/>
              </w:rPr>
            </w:pPr>
          </w:p>
        </w:tc>
        <w:tc>
          <w:tcPr>
            <w:tcW w:w="1177" w:type="dxa"/>
            <w:gridSpan w:val="3"/>
            <w:noWrap/>
            <w:vAlign w:val="top"/>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 w:hAnsi="仿宋" w:eastAsia="仿宋" w:cs="仿宋"/>
                <w:sz w:val="24"/>
                <w:szCs w:val="24"/>
              </w:rPr>
            </w:pPr>
          </w:p>
        </w:tc>
        <w:tc>
          <w:tcPr>
            <w:tcW w:w="3315" w:type="dxa"/>
            <w:gridSpan w:val="4"/>
            <w:noWrap/>
            <w:vAlign w:val="top"/>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 w:hAnsi="仿宋" w:eastAsia="仿宋" w:cs="仿宋"/>
                <w:sz w:val="24"/>
                <w:szCs w:val="24"/>
              </w:rPr>
            </w:pPr>
          </w:p>
        </w:tc>
        <w:tc>
          <w:tcPr>
            <w:tcW w:w="1332" w:type="dxa"/>
            <w:gridSpan w:val="4"/>
            <w:noWrap/>
            <w:vAlign w:val="top"/>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 w:hAnsi="仿宋" w:eastAsia="仿宋" w:cs="仿宋"/>
                <w:sz w:val="24"/>
                <w:szCs w:val="24"/>
              </w:rPr>
            </w:pPr>
          </w:p>
        </w:tc>
        <w:tc>
          <w:tcPr>
            <w:tcW w:w="1631" w:type="dxa"/>
            <w:noWrap/>
            <w:vAlign w:val="top"/>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458" w:type="dxa"/>
            <w:vMerge w:val="continue"/>
            <w:noWrap/>
            <w:vAlign w:val="top"/>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 w:hAnsi="仿宋" w:eastAsia="仿宋" w:cs="仿宋"/>
                <w:sz w:val="24"/>
                <w:szCs w:val="24"/>
              </w:rPr>
            </w:pPr>
          </w:p>
        </w:tc>
        <w:tc>
          <w:tcPr>
            <w:tcW w:w="1140" w:type="dxa"/>
            <w:gridSpan w:val="3"/>
            <w:noWrap/>
            <w:vAlign w:val="top"/>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 w:hAnsi="仿宋" w:eastAsia="仿宋" w:cs="仿宋"/>
                <w:sz w:val="24"/>
                <w:szCs w:val="24"/>
              </w:rPr>
            </w:pPr>
          </w:p>
        </w:tc>
        <w:tc>
          <w:tcPr>
            <w:tcW w:w="1177" w:type="dxa"/>
            <w:gridSpan w:val="3"/>
            <w:noWrap/>
            <w:vAlign w:val="top"/>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 w:hAnsi="仿宋" w:eastAsia="仿宋" w:cs="仿宋"/>
                <w:sz w:val="24"/>
                <w:szCs w:val="24"/>
              </w:rPr>
            </w:pPr>
          </w:p>
        </w:tc>
        <w:tc>
          <w:tcPr>
            <w:tcW w:w="3315" w:type="dxa"/>
            <w:gridSpan w:val="4"/>
            <w:noWrap/>
            <w:vAlign w:val="top"/>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 w:hAnsi="仿宋" w:eastAsia="仿宋" w:cs="仿宋"/>
                <w:sz w:val="24"/>
                <w:szCs w:val="24"/>
              </w:rPr>
            </w:pPr>
          </w:p>
        </w:tc>
        <w:tc>
          <w:tcPr>
            <w:tcW w:w="1332" w:type="dxa"/>
            <w:gridSpan w:val="4"/>
            <w:noWrap/>
            <w:vAlign w:val="top"/>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 w:hAnsi="仿宋" w:eastAsia="仿宋" w:cs="仿宋"/>
                <w:sz w:val="24"/>
                <w:szCs w:val="24"/>
              </w:rPr>
            </w:pPr>
          </w:p>
        </w:tc>
        <w:tc>
          <w:tcPr>
            <w:tcW w:w="1631" w:type="dxa"/>
            <w:noWrap/>
            <w:vAlign w:val="top"/>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458" w:type="dxa"/>
            <w:vMerge w:val="continue"/>
            <w:noWrap/>
            <w:vAlign w:val="top"/>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 w:hAnsi="仿宋" w:eastAsia="仿宋" w:cs="仿宋"/>
                <w:sz w:val="24"/>
                <w:szCs w:val="24"/>
              </w:rPr>
            </w:pPr>
          </w:p>
        </w:tc>
        <w:tc>
          <w:tcPr>
            <w:tcW w:w="1140" w:type="dxa"/>
            <w:gridSpan w:val="3"/>
            <w:noWrap/>
            <w:vAlign w:val="top"/>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 w:hAnsi="仿宋" w:eastAsia="仿宋" w:cs="仿宋"/>
                <w:sz w:val="24"/>
                <w:szCs w:val="24"/>
              </w:rPr>
            </w:pPr>
          </w:p>
        </w:tc>
        <w:tc>
          <w:tcPr>
            <w:tcW w:w="1177" w:type="dxa"/>
            <w:gridSpan w:val="3"/>
            <w:noWrap/>
            <w:vAlign w:val="top"/>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 w:hAnsi="仿宋" w:eastAsia="仿宋" w:cs="仿宋"/>
                <w:sz w:val="24"/>
                <w:szCs w:val="24"/>
              </w:rPr>
            </w:pPr>
          </w:p>
        </w:tc>
        <w:tc>
          <w:tcPr>
            <w:tcW w:w="3315" w:type="dxa"/>
            <w:gridSpan w:val="4"/>
            <w:noWrap/>
            <w:vAlign w:val="top"/>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 w:hAnsi="仿宋" w:eastAsia="仿宋" w:cs="仿宋"/>
                <w:sz w:val="24"/>
                <w:szCs w:val="24"/>
              </w:rPr>
            </w:pPr>
          </w:p>
        </w:tc>
        <w:tc>
          <w:tcPr>
            <w:tcW w:w="1332" w:type="dxa"/>
            <w:gridSpan w:val="4"/>
            <w:noWrap/>
            <w:vAlign w:val="top"/>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 w:hAnsi="仿宋" w:eastAsia="仿宋" w:cs="仿宋"/>
                <w:sz w:val="24"/>
                <w:szCs w:val="24"/>
              </w:rPr>
            </w:pPr>
          </w:p>
        </w:tc>
        <w:tc>
          <w:tcPr>
            <w:tcW w:w="1631" w:type="dxa"/>
            <w:noWrap/>
            <w:vAlign w:val="top"/>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458" w:type="dxa"/>
            <w:vMerge w:val="continue"/>
            <w:noWrap/>
            <w:vAlign w:val="top"/>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 w:hAnsi="仿宋" w:eastAsia="仿宋" w:cs="仿宋"/>
                <w:sz w:val="24"/>
                <w:szCs w:val="24"/>
              </w:rPr>
            </w:pPr>
          </w:p>
        </w:tc>
        <w:tc>
          <w:tcPr>
            <w:tcW w:w="1140" w:type="dxa"/>
            <w:gridSpan w:val="3"/>
            <w:noWrap/>
            <w:vAlign w:val="top"/>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 w:hAnsi="仿宋" w:eastAsia="仿宋" w:cs="仿宋"/>
                <w:sz w:val="24"/>
                <w:szCs w:val="24"/>
              </w:rPr>
            </w:pPr>
          </w:p>
        </w:tc>
        <w:tc>
          <w:tcPr>
            <w:tcW w:w="1177" w:type="dxa"/>
            <w:gridSpan w:val="3"/>
            <w:noWrap/>
            <w:vAlign w:val="top"/>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 w:hAnsi="仿宋" w:eastAsia="仿宋" w:cs="仿宋"/>
                <w:sz w:val="24"/>
                <w:szCs w:val="24"/>
              </w:rPr>
            </w:pPr>
          </w:p>
        </w:tc>
        <w:tc>
          <w:tcPr>
            <w:tcW w:w="3315" w:type="dxa"/>
            <w:gridSpan w:val="4"/>
            <w:noWrap/>
            <w:vAlign w:val="top"/>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 w:hAnsi="仿宋" w:eastAsia="仿宋" w:cs="仿宋"/>
                <w:sz w:val="24"/>
                <w:szCs w:val="24"/>
              </w:rPr>
            </w:pPr>
          </w:p>
        </w:tc>
        <w:tc>
          <w:tcPr>
            <w:tcW w:w="1332" w:type="dxa"/>
            <w:gridSpan w:val="4"/>
            <w:noWrap/>
            <w:vAlign w:val="top"/>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 w:hAnsi="仿宋" w:eastAsia="仿宋" w:cs="仿宋"/>
                <w:sz w:val="24"/>
                <w:szCs w:val="24"/>
              </w:rPr>
            </w:pPr>
          </w:p>
        </w:tc>
        <w:tc>
          <w:tcPr>
            <w:tcW w:w="1631" w:type="dxa"/>
            <w:noWrap/>
            <w:vAlign w:val="top"/>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jc w:val="center"/>
        </w:trPr>
        <w:tc>
          <w:tcPr>
            <w:tcW w:w="458" w:type="dxa"/>
            <w:vMerge w:val="continue"/>
            <w:noWrap/>
            <w:vAlign w:val="top"/>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 w:hAnsi="仿宋" w:eastAsia="仿宋" w:cs="仿宋"/>
                <w:sz w:val="24"/>
                <w:szCs w:val="24"/>
              </w:rPr>
            </w:pPr>
          </w:p>
        </w:tc>
        <w:tc>
          <w:tcPr>
            <w:tcW w:w="1140" w:type="dxa"/>
            <w:gridSpan w:val="3"/>
            <w:noWrap/>
            <w:vAlign w:val="top"/>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 w:hAnsi="仿宋" w:eastAsia="仿宋" w:cs="仿宋"/>
                <w:sz w:val="24"/>
                <w:szCs w:val="24"/>
              </w:rPr>
            </w:pPr>
          </w:p>
        </w:tc>
        <w:tc>
          <w:tcPr>
            <w:tcW w:w="1177" w:type="dxa"/>
            <w:gridSpan w:val="3"/>
            <w:noWrap/>
            <w:vAlign w:val="top"/>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 w:hAnsi="仿宋" w:eastAsia="仿宋" w:cs="仿宋"/>
                <w:sz w:val="24"/>
                <w:szCs w:val="24"/>
              </w:rPr>
            </w:pPr>
          </w:p>
        </w:tc>
        <w:tc>
          <w:tcPr>
            <w:tcW w:w="3315" w:type="dxa"/>
            <w:gridSpan w:val="4"/>
            <w:noWrap/>
            <w:vAlign w:val="top"/>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 w:hAnsi="仿宋" w:eastAsia="仿宋" w:cs="仿宋"/>
                <w:sz w:val="24"/>
                <w:szCs w:val="24"/>
              </w:rPr>
            </w:pPr>
          </w:p>
        </w:tc>
        <w:tc>
          <w:tcPr>
            <w:tcW w:w="1332" w:type="dxa"/>
            <w:gridSpan w:val="4"/>
            <w:noWrap/>
            <w:vAlign w:val="top"/>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 w:hAnsi="仿宋" w:eastAsia="仿宋" w:cs="仿宋"/>
                <w:sz w:val="24"/>
                <w:szCs w:val="24"/>
              </w:rPr>
            </w:pPr>
          </w:p>
        </w:tc>
        <w:tc>
          <w:tcPr>
            <w:tcW w:w="1631" w:type="dxa"/>
            <w:noWrap/>
            <w:vAlign w:val="top"/>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2" w:hRule="atLeast"/>
          <w:jc w:val="center"/>
        </w:trPr>
        <w:tc>
          <w:tcPr>
            <w:tcW w:w="458" w:type="dxa"/>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 w:hAnsi="仿宋" w:eastAsia="仿宋" w:cs="仿宋"/>
                <w:sz w:val="24"/>
                <w:szCs w:val="24"/>
              </w:rPr>
            </w:pPr>
            <w:r>
              <w:rPr>
                <w:rFonts w:hint="eastAsia" w:ascii="仿宋" w:hAnsi="仿宋" w:eastAsia="仿宋" w:cs="仿宋"/>
                <w:sz w:val="24"/>
                <w:szCs w:val="24"/>
              </w:rPr>
              <w:t>上年度总结</w:t>
            </w:r>
          </w:p>
        </w:tc>
        <w:tc>
          <w:tcPr>
            <w:tcW w:w="8595" w:type="dxa"/>
            <w:gridSpan w:val="15"/>
            <w:noWrap/>
            <w:vAlign w:val="top"/>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 w:hAnsi="仿宋" w:eastAsia="仿宋" w:cs="仿宋"/>
                <w:sz w:val="24"/>
                <w:szCs w:val="24"/>
              </w:rPr>
            </w:pPr>
            <w:r>
              <w:rPr>
                <w:rFonts w:hint="eastAsia" w:ascii="仿宋" w:hAnsi="仿宋" w:eastAsia="仿宋" w:cs="仿宋"/>
                <w:sz w:val="24"/>
                <w:szCs w:val="24"/>
              </w:rPr>
              <w:t>可另附页</w:t>
            </w:r>
          </w:p>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 w:hAnsi="仿宋" w:eastAsia="仿宋" w:cs="仿宋"/>
                <w:sz w:val="24"/>
                <w:szCs w:val="24"/>
              </w:rPr>
            </w:pPr>
          </w:p>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 w:hAnsi="仿宋" w:eastAsia="仿宋" w:cs="仿宋"/>
                <w:sz w:val="24"/>
                <w:szCs w:val="24"/>
              </w:rPr>
            </w:pPr>
          </w:p>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 w:hAnsi="仿宋" w:eastAsia="仿宋" w:cs="仿宋"/>
                <w:sz w:val="24"/>
                <w:szCs w:val="24"/>
              </w:rPr>
            </w:pPr>
          </w:p>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 w:hAnsi="仿宋" w:eastAsia="仿宋" w:cs="仿宋"/>
                <w:sz w:val="24"/>
                <w:szCs w:val="24"/>
              </w:rPr>
            </w:pPr>
          </w:p>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 w:hAnsi="仿宋" w:eastAsia="仿宋" w:cs="仿宋"/>
                <w:sz w:val="24"/>
                <w:szCs w:val="24"/>
              </w:rPr>
            </w:pPr>
          </w:p>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 w:hAnsi="仿宋" w:eastAsia="仿宋" w:cs="仿宋"/>
                <w:sz w:val="24"/>
                <w:szCs w:val="24"/>
              </w:rPr>
            </w:pPr>
          </w:p>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 w:hAnsi="仿宋" w:eastAsia="仿宋" w:cs="仿宋"/>
                <w:sz w:val="24"/>
                <w:szCs w:val="24"/>
              </w:rPr>
            </w:pPr>
            <w:bookmarkStart w:id="0" w:name="_GoBack"/>
            <w:bookmarkEnd w:id="0"/>
          </w:p>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 w:hAnsi="仿宋" w:eastAsia="仿宋" w:cs="仿宋"/>
                <w:sz w:val="24"/>
                <w:szCs w:val="24"/>
              </w:rPr>
            </w:pPr>
          </w:p>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 w:hAnsi="仿宋" w:eastAsia="仿宋" w:cs="仿宋"/>
                <w:sz w:val="24"/>
                <w:szCs w:val="24"/>
              </w:rPr>
            </w:pPr>
          </w:p>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 w:hAnsi="仿宋" w:eastAsia="仿宋" w:cs="仿宋"/>
                <w:sz w:val="24"/>
                <w:szCs w:val="24"/>
              </w:rPr>
            </w:pPr>
          </w:p>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 w:hAnsi="仿宋" w:eastAsia="仿宋" w:cs="仿宋"/>
                <w:sz w:val="24"/>
                <w:szCs w:val="24"/>
              </w:rPr>
            </w:pPr>
          </w:p>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 w:hAnsi="仿宋" w:eastAsia="仿宋" w:cs="仿宋"/>
                <w:sz w:val="24"/>
                <w:szCs w:val="24"/>
              </w:rPr>
            </w:pPr>
          </w:p>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0" w:hRule="atLeast"/>
          <w:jc w:val="center"/>
        </w:trPr>
        <w:tc>
          <w:tcPr>
            <w:tcW w:w="9053" w:type="dxa"/>
            <w:gridSpan w:val="16"/>
            <w:noWrap/>
            <w:vAlign w:val="top"/>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 w:hAnsi="仿宋" w:eastAsia="仿宋" w:cs="仿宋"/>
                <w:sz w:val="24"/>
                <w:szCs w:val="24"/>
              </w:rPr>
            </w:pPr>
            <w:r>
              <w:rPr>
                <w:rFonts w:hint="eastAsia" w:ascii="仿宋" w:hAnsi="仿宋" w:eastAsia="仿宋" w:cs="仿宋"/>
                <w:sz w:val="24"/>
                <w:szCs w:val="24"/>
              </w:rPr>
              <w:t>家庭农场主对申报内容真实性承诺签字：</w:t>
            </w:r>
          </w:p>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 w:hAnsi="仿宋" w:eastAsia="仿宋" w:cs="仿宋"/>
                <w:sz w:val="24"/>
                <w:szCs w:val="24"/>
              </w:rPr>
            </w:pPr>
          </w:p>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 w:hAnsi="仿宋" w:eastAsia="仿宋" w:cs="仿宋"/>
                <w:sz w:val="24"/>
                <w:szCs w:val="24"/>
              </w:rPr>
            </w:pPr>
          </w:p>
          <w:p>
            <w:pPr>
              <w:keepNext w:val="0"/>
              <w:keepLines w:val="0"/>
              <w:pageBreakBefore w:val="0"/>
              <w:kinsoku/>
              <w:wordWrap/>
              <w:overflowPunct/>
              <w:topLinePunct w:val="0"/>
              <w:autoSpaceDE/>
              <w:autoSpaceDN/>
              <w:bidi w:val="0"/>
              <w:adjustRightInd/>
              <w:snapToGrid/>
              <w:spacing w:line="320" w:lineRule="exact"/>
              <w:textAlignment w:val="auto"/>
              <w:rPr>
                <w:rFonts w:hint="eastAsia" w:ascii="仿宋" w:hAnsi="仿宋" w:eastAsia="仿宋" w:cs="仿宋"/>
                <w:sz w:val="24"/>
                <w:szCs w:val="24"/>
              </w:rPr>
            </w:pPr>
          </w:p>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 w:hAnsi="仿宋" w:eastAsia="仿宋" w:cs="仿宋"/>
                <w:sz w:val="24"/>
                <w:szCs w:val="24"/>
              </w:rPr>
            </w:pPr>
          </w:p>
          <w:p>
            <w:pPr>
              <w:keepNext w:val="0"/>
              <w:keepLines w:val="0"/>
              <w:pageBreakBefore w:val="0"/>
              <w:widowControl/>
              <w:kinsoku/>
              <w:wordWrap/>
              <w:overflowPunct/>
              <w:topLinePunct w:val="0"/>
              <w:autoSpaceDE/>
              <w:autoSpaceDN/>
              <w:bidi w:val="0"/>
              <w:adjustRightInd/>
              <w:snapToGrid/>
              <w:spacing w:line="320" w:lineRule="exact"/>
              <w:ind w:right="420" w:firstLine="6000" w:firstLineChars="2500"/>
              <w:textAlignment w:val="auto"/>
              <w:rPr>
                <w:rFonts w:hint="eastAsia" w:ascii="仿宋" w:hAnsi="仿宋" w:eastAsia="仿宋" w:cs="仿宋"/>
                <w:sz w:val="24"/>
                <w:szCs w:val="24"/>
              </w:rPr>
            </w:pPr>
            <w:r>
              <w:rPr>
                <w:rFonts w:hint="eastAsia" w:ascii="仿宋" w:hAnsi="仿宋" w:eastAsia="仿宋" w:cs="仿宋"/>
                <w:sz w:val="24"/>
                <w:szCs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9" w:hRule="atLeast"/>
          <w:jc w:val="center"/>
        </w:trPr>
        <w:tc>
          <w:tcPr>
            <w:tcW w:w="9053" w:type="dxa"/>
            <w:gridSpan w:val="16"/>
            <w:noWrap/>
            <w:vAlign w:val="top"/>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 w:hAnsi="仿宋" w:eastAsia="仿宋" w:cs="仿宋"/>
                <w:sz w:val="24"/>
                <w:szCs w:val="24"/>
              </w:rPr>
            </w:pPr>
            <w:r>
              <w:rPr>
                <w:rFonts w:hint="eastAsia" w:ascii="仿宋" w:hAnsi="仿宋" w:eastAsia="仿宋" w:cs="仿宋"/>
                <w:sz w:val="24"/>
                <w:szCs w:val="24"/>
              </w:rPr>
              <w:t>所在</w:t>
            </w:r>
            <w:r>
              <w:rPr>
                <w:rFonts w:hint="eastAsia" w:ascii="仿宋" w:hAnsi="仿宋" w:eastAsia="仿宋" w:cs="仿宋"/>
                <w:sz w:val="24"/>
                <w:szCs w:val="24"/>
                <w:lang w:eastAsia="zh-CN"/>
              </w:rPr>
              <w:t>社区、</w:t>
            </w:r>
            <w:r>
              <w:rPr>
                <w:rFonts w:hint="eastAsia" w:ascii="仿宋" w:hAnsi="仿宋" w:eastAsia="仿宋" w:cs="仿宋"/>
                <w:sz w:val="24"/>
                <w:szCs w:val="24"/>
              </w:rPr>
              <w:t>片区意见：</w:t>
            </w:r>
          </w:p>
          <w:p>
            <w:pPr>
              <w:keepNext w:val="0"/>
              <w:keepLines w:val="0"/>
              <w:pageBreakBefore w:val="0"/>
              <w:widowControl/>
              <w:kinsoku/>
              <w:wordWrap/>
              <w:overflowPunct/>
              <w:topLinePunct w:val="0"/>
              <w:autoSpaceDE/>
              <w:autoSpaceDN/>
              <w:bidi w:val="0"/>
              <w:adjustRightInd/>
              <w:snapToGrid/>
              <w:spacing w:line="320" w:lineRule="exact"/>
              <w:textAlignment w:val="auto"/>
              <w:rPr>
                <w:rFonts w:hint="eastAsia" w:ascii="仿宋" w:hAnsi="仿宋" w:eastAsia="仿宋" w:cs="仿宋"/>
                <w:sz w:val="24"/>
                <w:szCs w:val="24"/>
              </w:rPr>
            </w:pPr>
          </w:p>
          <w:p>
            <w:pPr>
              <w:keepNext w:val="0"/>
              <w:keepLines w:val="0"/>
              <w:pageBreakBefore w:val="0"/>
              <w:widowControl/>
              <w:kinsoku/>
              <w:wordWrap/>
              <w:overflowPunct/>
              <w:topLinePunct w:val="0"/>
              <w:autoSpaceDE/>
              <w:autoSpaceDN/>
              <w:bidi w:val="0"/>
              <w:adjustRightInd/>
              <w:snapToGrid/>
              <w:spacing w:line="320" w:lineRule="exact"/>
              <w:textAlignment w:val="auto"/>
              <w:rPr>
                <w:rFonts w:hint="eastAsia" w:ascii="仿宋" w:hAnsi="仿宋" w:eastAsia="仿宋" w:cs="仿宋"/>
                <w:sz w:val="24"/>
                <w:szCs w:val="24"/>
              </w:rPr>
            </w:pPr>
          </w:p>
          <w:p>
            <w:pPr>
              <w:keepNext w:val="0"/>
              <w:keepLines w:val="0"/>
              <w:pageBreakBefore w:val="0"/>
              <w:widowControl/>
              <w:kinsoku/>
              <w:wordWrap/>
              <w:overflowPunct/>
              <w:topLinePunct w:val="0"/>
              <w:autoSpaceDE/>
              <w:autoSpaceDN/>
              <w:bidi w:val="0"/>
              <w:adjustRightInd/>
              <w:snapToGrid/>
              <w:spacing w:line="320" w:lineRule="exact"/>
              <w:ind w:firstLine="4320" w:firstLineChars="1800"/>
              <w:textAlignment w:val="auto"/>
              <w:rPr>
                <w:rFonts w:hint="eastAsia" w:ascii="仿宋" w:hAnsi="仿宋" w:eastAsia="仿宋" w:cs="仿宋"/>
                <w:sz w:val="24"/>
                <w:szCs w:val="24"/>
              </w:rPr>
            </w:pPr>
            <w:r>
              <w:rPr>
                <w:rFonts w:hint="eastAsia" w:ascii="仿宋" w:hAnsi="仿宋" w:eastAsia="仿宋" w:cs="仿宋"/>
                <w:sz w:val="24"/>
                <w:szCs w:val="24"/>
              </w:rPr>
              <w:t>（盖章）负责人签字：</w:t>
            </w:r>
          </w:p>
          <w:p>
            <w:pPr>
              <w:keepNext w:val="0"/>
              <w:keepLines w:val="0"/>
              <w:pageBreakBefore w:val="0"/>
              <w:widowControl/>
              <w:kinsoku/>
              <w:wordWrap/>
              <w:overflowPunct/>
              <w:topLinePunct w:val="0"/>
              <w:autoSpaceDE/>
              <w:autoSpaceDN/>
              <w:bidi w:val="0"/>
              <w:adjustRightInd/>
              <w:snapToGrid/>
              <w:spacing w:line="320" w:lineRule="exact"/>
              <w:textAlignment w:val="auto"/>
              <w:rPr>
                <w:rFonts w:hint="eastAsia" w:ascii="仿宋" w:hAnsi="仿宋" w:eastAsia="仿宋" w:cs="仿宋"/>
                <w:sz w:val="24"/>
                <w:szCs w:val="24"/>
              </w:rPr>
            </w:pPr>
            <w:r>
              <w:rPr>
                <w:rFonts w:hint="eastAsia" w:ascii="仿宋" w:hAnsi="仿宋" w:eastAsia="仿宋" w:cs="仿宋"/>
                <w:sz w:val="24"/>
                <w:szCs w:val="24"/>
              </w:rPr>
              <w:t xml:space="preserve"> </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 w:hRule="atLeast"/>
          <w:jc w:val="center"/>
        </w:trPr>
        <w:tc>
          <w:tcPr>
            <w:tcW w:w="585" w:type="dxa"/>
            <w:gridSpan w:val="2"/>
            <w:vMerge w:val="restart"/>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 w:hAnsi="仿宋" w:eastAsia="仿宋" w:cs="仿宋"/>
                <w:sz w:val="24"/>
                <w:szCs w:val="24"/>
              </w:rPr>
            </w:pPr>
            <w:r>
              <w:rPr>
                <w:rFonts w:hint="eastAsia" w:ascii="仿宋" w:hAnsi="仿宋" w:eastAsia="仿宋" w:cs="仿宋"/>
                <w:sz w:val="24"/>
                <w:szCs w:val="24"/>
                <w:lang w:eastAsia="zh-CN"/>
              </w:rPr>
              <w:t>农业</w:t>
            </w:r>
            <w:r>
              <w:rPr>
                <w:rFonts w:hint="eastAsia" w:ascii="仿宋" w:hAnsi="仿宋" w:eastAsia="仿宋" w:cs="仿宋"/>
                <w:sz w:val="24"/>
                <w:szCs w:val="24"/>
              </w:rPr>
              <w:t>主管部门意见</w:t>
            </w:r>
          </w:p>
        </w:tc>
        <w:tc>
          <w:tcPr>
            <w:tcW w:w="1917" w:type="dxa"/>
            <w:gridSpan w:val="4"/>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业务科室审核</w:t>
            </w:r>
          </w:p>
        </w:tc>
        <w:tc>
          <w:tcPr>
            <w:tcW w:w="6551" w:type="dxa"/>
            <w:gridSpan w:val="10"/>
            <w:noWrap/>
            <w:vAlign w:val="center"/>
          </w:tcPr>
          <w:p>
            <w:pPr>
              <w:keepNext w:val="0"/>
              <w:keepLines w:val="0"/>
              <w:pageBreakBefore w:val="0"/>
              <w:widowControl/>
              <w:kinsoku/>
              <w:wordWrap/>
              <w:overflowPunct/>
              <w:topLinePunct w:val="0"/>
              <w:autoSpaceDE/>
              <w:autoSpaceDN/>
              <w:bidi w:val="0"/>
              <w:adjustRightInd/>
              <w:snapToGrid/>
              <w:spacing w:line="320" w:lineRule="exact"/>
              <w:jc w:val="both"/>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现场核查人员：</w:t>
            </w:r>
          </w:p>
          <w:p>
            <w:pPr>
              <w:keepNext w:val="0"/>
              <w:keepLines w:val="0"/>
              <w:pageBreakBefore w:val="0"/>
              <w:widowControl/>
              <w:kinsoku/>
              <w:wordWrap/>
              <w:overflowPunct/>
              <w:topLinePunct w:val="0"/>
              <w:autoSpaceDE/>
              <w:autoSpaceDN/>
              <w:bidi w:val="0"/>
              <w:adjustRightInd/>
              <w:snapToGrid/>
              <w:spacing w:line="320" w:lineRule="exact"/>
              <w:jc w:val="both"/>
              <w:textAlignment w:val="auto"/>
              <w:rPr>
                <w:rFonts w:hint="eastAsia" w:ascii="仿宋" w:hAnsi="仿宋" w:eastAsia="仿宋" w:cs="仿宋"/>
                <w:sz w:val="24"/>
                <w:szCs w:val="24"/>
                <w:lang w:val="en-US" w:eastAsia="zh-CN"/>
              </w:rPr>
            </w:pPr>
          </w:p>
          <w:p>
            <w:pPr>
              <w:keepNext w:val="0"/>
              <w:keepLines w:val="0"/>
              <w:pageBreakBefore w:val="0"/>
              <w:widowControl/>
              <w:kinsoku/>
              <w:wordWrap/>
              <w:overflowPunct/>
              <w:topLinePunct w:val="0"/>
              <w:autoSpaceDE/>
              <w:autoSpaceDN/>
              <w:bidi w:val="0"/>
              <w:adjustRightInd/>
              <w:snapToGrid/>
              <w:spacing w:line="320" w:lineRule="exact"/>
              <w:jc w:val="both"/>
              <w:textAlignment w:val="auto"/>
              <w:rPr>
                <w:rFonts w:hint="eastAsia"/>
                <w:lang w:eastAsia="zh-CN"/>
              </w:rPr>
            </w:pPr>
            <w:r>
              <w:rPr>
                <w:rFonts w:hint="eastAsia" w:ascii="仿宋" w:hAnsi="仿宋" w:eastAsia="仿宋" w:cs="仿宋"/>
                <w:sz w:val="24"/>
                <w:szCs w:val="24"/>
                <w:lang w:val="en-US" w:eastAsia="zh-CN"/>
              </w:rPr>
              <w:t>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 w:hRule="atLeast"/>
          <w:jc w:val="center"/>
        </w:trPr>
        <w:tc>
          <w:tcPr>
            <w:tcW w:w="585" w:type="dxa"/>
            <w:gridSpan w:val="2"/>
            <w:vMerge w:val="continue"/>
            <w:tcBorders/>
            <w:noWrap/>
            <w:vAlign w:val="top"/>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 w:hAnsi="仿宋" w:eastAsia="仿宋" w:cs="仿宋"/>
                <w:sz w:val="24"/>
                <w:szCs w:val="24"/>
              </w:rPr>
            </w:pPr>
          </w:p>
        </w:tc>
        <w:tc>
          <w:tcPr>
            <w:tcW w:w="1917" w:type="dxa"/>
            <w:gridSpan w:val="4"/>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 w:hAnsi="仿宋" w:eastAsia="仿宋" w:cs="仿宋"/>
                <w:sz w:val="24"/>
                <w:szCs w:val="24"/>
                <w:lang w:eastAsia="zh-CN"/>
              </w:rPr>
            </w:pPr>
            <w:r>
              <w:rPr>
                <w:rFonts w:hint="eastAsia" w:ascii="仿宋" w:hAnsi="仿宋" w:eastAsia="仿宋" w:cs="仿宋"/>
                <w:sz w:val="24"/>
                <w:szCs w:val="24"/>
                <w:lang w:eastAsia="zh-CN"/>
              </w:rPr>
              <w:t>局领导意见</w:t>
            </w:r>
          </w:p>
        </w:tc>
        <w:tc>
          <w:tcPr>
            <w:tcW w:w="6551" w:type="dxa"/>
            <w:gridSpan w:val="10"/>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 w:hAnsi="仿宋" w:eastAsia="仿宋" w:cs="仿宋"/>
                <w:sz w:val="24"/>
                <w:szCs w:val="24"/>
                <w:lang w:val="en-US" w:eastAsia="zh-CN"/>
              </w:rPr>
            </w:pPr>
          </w:p>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 w:hAnsi="仿宋" w:eastAsia="仿宋" w:cs="仿宋"/>
                <w:sz w:val="24"/>
                <w:szCs w:val="24"/>
                <w:lang w:val="en-US" w:eastAsia="zh-CN"/>
              </w:rPr>
            </w:pPr>
          </w:p>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签字（盖章）：</w:t>
            </w:r>
          </w:p>
          <w:p>
            <w:pPr>
              <w:keepNext w:val="0"/>
              <w:keepLines w:val="0"/>
              <w:pageBreakBefore w:val="0"/>
              <w:widowControl/>
              <w:kinsoku/>
              <w:wordWrap/>
              <w:overflowPunct/>
              <w:topLinePunct w:val="0"/>
              <w:autoSpaceDE/>
              <w:autoSpaceDN/>
              <w:bidi w:val="0"/>
              <w:adjustRightInd/>
              <w:snapToGrid/>
              <w:spacing w:line="320" w:lineRule="exact"/>
              <w:jc w:val="right"/>
              <w:textAlignment w:val="auto"/>
              <w:rPr>
                <w:rFonts w:hint="eastAsia" w:ascii="仿宋" w:hAnsi="仿宋" w:eastAsia="仿宋" w:cs="仿宋"/>
                <w:sz w:val="24"/>
                <w:szCs w:val="24"/>
                <w:lang w:val="en-US" w:eastAsia="zh-CN"/>
              </w:rPr>
            </w:pPr>
          </w:p>
          <w:p>
            <w:pPr>
              <w:keepNext w:val="0"/>
              <w:keepLines w:val="0"/>
              <w:pageBreakBefore w:val="0"/>
              <w:widowControl/>
              <w:kinsoku/>
              <w:wordWrap/>
              <w:overflowPunct/>
              <w:topLinePunct w:val="0"/>
              <w:autoSpaceDE/>
              <w:autoSpaceDN/>
              <w:bidi w:val="0"/>
              <w:adjustRightInd/>
              <w:snapToGrid/>
              <w:spacing w:line="320" w:lineRule="exact"/>
              <w:jc w:val="right"/>
              <w:textAlignment w:val="auto"/>
              <w:rPr>
                <w:rFonts w:hint="default"/>
                <w:lang w:val="en-US" w:eastAsia="zh-CN"/>
              </w:rPr>
            </w:pPr>
            <w:r>
              <w:rPr>
                <w:rFonts w:hint="eastAsia" w:ascii="仿宋" w:hAnsi="仿宋" w:eastAsia="仿宋" w:cs="仿宋"/>
                <w:sz w:val="24"/>
                <w:szCs w:val="24"/>
                <w:lang w:val="en-US" w:eastAsia="zh-CN"/>
              </w:rPr>
              <w:t xml:space="preserve"> 年    月     日</w:t>
            </w:r>
          </w:p>
        </w:tc>
      </w:tr>
    </w:tbl>
    <w:p>
      <w:pPr>
        <w:keepNext w:val="0"/>
        <w:keepLines w:val="0"/>
        <w:pageBreakBefore w:val="0"/>
        <w:widowControl w:val="0"/>
        <w:kinsoku/>
        <w:wordWrap/>
        <w:overflowPunct/>
        <w:topLinePunct w:val="0"/>
        <w:autoSpaceDE/>
        <w:autoSpaceDN/>
        <w:bidi w:val="0"/>
        <w:adjustRightInd/>
        <w:snapToGrid/>
        <w:spacing w:line="400" w:lineRule="exact"/>
        <w:ind w:right="-298" w:rightChars="-93"/>
        <w:jc w:val="left"/>
        <w:textAlignment w:val="auto"/>
      </w:pPr>
      <w:r>
        <w:rPr>
          <w:rFonts w:hint="eastAsia" w:ascii="仿宋" w:hAnsi="仿宋" w:eastAsia="仿宋" w:cs="仿宋"/>
          <w:kern w:val="0"/>
          <w:sz w:val="28"/>
          <w:szCs w:val="28"/>
        </w:rPr>
        <w:t>说明：1.</w:t>
      </w:r>
      <w:r>
        <w:rPr>
          <w:rFonts w:hint="eastAsia" w:ascii="仿宋" w:hAnsi="仿宋" w:eastAsia="仿宋" w:cs="仿宋"/>
          <w:spacing w:val="-6"/>
          <w:kern w:val="0"/>
          <w:sz w:val="28"/>
          <w:szCs w:val="28"/>
        </w:rPr>
        <w:t>产业类型是指粮油、水果、竹木、花卉苗木、瓜果蔬菜、水产养殖、家畜、家禽、食用菌等；</w:t>
      </w:r>
      <w:r>
        <w:rPr>
          <w:rFonts w:hint="eastAsia" w:ascii="仿宋" w:hAnsi="仿宋" w:eastAsia="仿宋" w:cs="仿宋"/>
          <w:kern w:val="0"/>
          <w:sz w:val="28"/>
          <w:szCs w:val="28"/>
        </w:rPr>
        <w:t xml:space="preserve">  2.可另附家庭农场详细简介材料。</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RiMTUzMjI2NWJkNWQxMDBkYzhmNjQwZDlhMjhkZWUifQ=="/>
  </w:docVars>
  <w:rsids>
    <w:rsidRoot w:val="BBFB8B19"/>
    <w:rsid w:val="1EE16193"/>
    <w:rsid w:val="234D6ADC"/>
    <w:rsid w:val="3FF74062"/>
    <w:rsid w:val="4D4F0101"/>
    <w:rsid w:val="66380B35"/>
    <w:rsid w:val="6F9F7E22"/>
    <w:rsid w:val="796D117D"/>
    <w:rsid w:val="7DF71ABE"/>
    <w:rsid w:val="7FEFDE3C"/>
    <w:rsid w:val="B5FFF2E2"/>
    <w:rsid w:val="BBFB8B19"/>
    <w:rsid w:val="DBFF535E"/>
    <w:rsid w:val="DEFF6162"/>
    <w:rsid w:val="FFC6DD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rPr>
      <w:rFonts w:ascii="Arial" w:hAnsi="Arial"/>
      <w:bCs/>
      <w:sz w:val="24"/>
    </w:rPr>
  </w:style>
  <w:style w:type="paragraph" w:styleId="3">
    <w:name w:val="Body Text First Indent"/>
    <w:basedOn w:val="2"/>
    <w:next w:val="1"/>
    <w:qFormat/>
    <w:uiPriority w:val="0"/>
    <w:pPr>
      <w:ind w:firstLine="420" w:firstLineChars="100"/>
    </w:pPr>
  </w:style>
  <w:style w:type="paragraph" w:styleId="4">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2912</Words>
  <Characters>2964</Characters>
  <Lines>0</Lines>
  <Paragraphs>0</Paragraphs>
  <TotalTime>0</TotalTime>
  <ScaleCrop>false</ScaleCrop>
  <LinksUpToDate>false</LinksUpToDate>
  <CharactersWithSpaces>3180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2023-04-26T18:52:00Z</dcterms:created>
  <dc:creator>greatwall</dc:creator>
  <cp:lastModifiedBy>一心  传进</cp:lastModifiedBy>
  <dcterms:modified xsi:type="dcterms:W3CDTF">2023-05-05T07:53:38Z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FD8644EBE68448389B3363DF5FDC5238_12</vt:lpwstr>
  </property>
</Properties>
</file>